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339D6" w14:textId="3B72C6C2" w:rsidR="009A712B" w:rsidRPr="0017392F" w:rsidRDefault="009A712B">
      <w:pPr>
        <w:pStyle w:val="Section"/>
        <w:rPr>
          <w:color w:val="000000" w:themeColor="text1"/>
        </w:rPr>
      </w:pPr>
      <w:bookmarkStart w:id="0" w:name="_GoBack"/>
      <w:bookmarkEnd w:id="0"/>
      <w:r w:rsidRPr="0017392F">
        <w:rPr>
          <w:color w:val="000000" w:themeColor="text1"/>
        </w:rPr>
        <w:t>SECTION .0500 - CENTRAL COASTAL PLAIN CAPACITY USE AREA</w:t>
      </w:r>
    </w:p>
    <w:p w14:paraId="7A3E9A6F" w14:textId="77777777" w:rsidR="009A712B" w:rsidRPr="0017392F" w:rsidRDefault="009A712B">
      <w:pPr>
        <w:pStyle w:val="Base"/>
        <w:rPr>
          <w:color w:val="000000" w:themeColor="text1"/>
        </w:rPr>
      </w:pPr>
    </w:p>
    <w:p w14:paraId="4EB79068" w14:textId="77777777" w:rsidR="009A712B" w:rsidRPr="0017392F" w:rsidRDefault="009A712B">
      <w:pPr>
        <w:pStyle w:val="Rule"/>
        <w:rPr>
          <w:color w:val="000000" w:themeColor="text1"/>
        </w:rPr>
      </w:pPr>
      <w:r w:rsidRPr="0017392F">
        <w:rPr>
          <w:color w:val="000000" w:themeColor="text1"/>
        </w:rPr>
        <w:t>15A NCAC 02E .0501</w:t>
      </w:r>
      <w:r w:rsidRPr="0017392F">
        <w:rPr>
          <w:color w:val="000000" w:themeColor="text1"/>
        </w:rPr>
        <w:tab/>
        <w:t>DECLARATION AND DELINEATION OF CENTRAL COASTAL PLAIN CAPACITY USE AREA</w:t>
      </w:r>
    </w:p>
    <w:p w14:paraId="732BB7D3" w14:textId="77777777" w:rsidR="00805D3C" w:rsidRPr="0017392F" w:rsidRDefault="009A712B">
      <w:pPr>
        <w:pStyle w:val="Paragraph"/>
        <w:rPr>
          <w:color w:val="000000" w:themeColor="text1"/>
        </w:rPr>
      </w:pPr>
      <w:r w:rsidRPr="0017392F">
        <w:rPr>
          <w:color w:val="000000" w:themeColor="text1"/>
        </w:rPr>
        <w:t xml:space="preserve">The area encompassed by the following 15 North Carolina counties and adjoining creeks, streams, and rivers is hereby declared and delineated as the Central Coastal Plain Capacity Use Area: </w:t>
      </w:r>
    </w:p>
    <w:p w14:paraId="6F3815E2" w14:textId="60650CFA" w:rsidR="00805D3C" w:rsidRPr="0017392F" w:rsidRDefault="009A712B" w:rsidP="007B0602">
      <w:pPr>
        <w:pStyle w:val="Paragraph"/>
        <w:numPr>
          <w:ilvl w:val="0"/>
          <w:numId w:val="4"/>
        </w:numPr>
        <w:ind w:left="1440" w:hanging="720"/>
        <w:rPr>
          <w:color w:val="000000" w:themeColor="text1"/>
          <w:u w:val="single"/>
        </w:rPr>
      </w:pPr>
      <w:r w:rsidRPr="0017392F">
        <w:rPr>
          <w:color w:val="000000" w:themeColor="text1"/>
          <w:u w:val="single"/>
        </w:rPr>
        <w:t>Beaufort</w:t>
      </w:r>
      <w:r w:rsidR="00805D3C" w:rsidRPr="0017392F">
        <w:rPr>
          <w:color w:val="000000" w:themeColor="text1"/>
          <w:u w:val="single"/>
        </w:rPr>
        <w:tab/>
      </w:r>
    </w:p>
    <w:p w14:paraId="55AC5F3C" w14:textId="77777777" w:rsidR="00805D3C" w:rsidRPr="0017392F" w:rsidRDefault="00805D3C" w:rsidP="007B0602">
      <w:pPr>
        <w:pStyle w:val="Paragraph"/>
        <w:numPr>
          <w:ilvl w:val="0"/>
          <w:numId w:val="4"/>
        </w:numPr>
        <w:ind w:left="1440" w:hanging="720"/>
        <w:rPr>
          <w:color w:val="000000" w:themeColor="text1"/>
          <w:u w:val="single"/>
        </w:rPr>
      </w:pPr>
      <w:r w:rsidRPr="0017392F">
        <w:rPr>
          <w:color w:val="000000" w:themeColor="text1"/>
          <w:u w:val="single"/>
        </w:rPr>
        <w:t>Carteret</w:t>
      </w:r>
    </w:p>
    <w:p w14:paraId="50CE5C6F" w14:textId="77777777" w:rsidR="00805D3C" w:rsidRPr="0017392F" w:rsidRDefault="009A712B" w:rsidP="007B0602">
      <w:pPr>
        <w:pStyle w:val="Paragraph"/>
        <w:numPr>
          <w:ilvl w:val="0"/>
          <w:numId w:val="4"/>
        </w:numPr>
        <w:ind w:left="1440" w:hanging="720"/>
        <w:rPr>
          <w:color w:val="000000" w:themeColor="text1"/>
          <w:u w:val="single"/>
        </w:rPr>
      </w:pPr>
      <w:r w:rsidRPr="0017392F">
        <w:rPr>
          <w:color w:val="000000" w:themeColor="text1"/>
          <w:u w:val="single"/>
        </w:rPr>
        <w:t>Craven</w:t>
      </w:r>
    </w:p>
    <w:p w14:paraId="17BCEDC9" w14:textId="77777777" w:rsidR="00805D3C" w:rsidRPr="0017392F" w:rsidRDefault="009A712B" w:rsidP="007B0602">
      <w:pPr>
        <w:pStyle w:val="Paragraph"/>
        <w:numPr>
          <w:ilvl w:val="0"/>
          <w:numId w:val="4"/>
        </w:numPr>
        <w:ind w:left="1440" w:hanging="720"/>
        <w:rPr>
          <w:color w:val="000000" w:themeColor="text1"/>
          <w:u w:val="single"/>
        </w:rPr>
      </w:pPr>
      <w:r w:rsidRPr="0017392F">
        <w:rPr>
          <w:color w:val="000000" w:themeColor="text1"/>
          <w:u w:val="single"/>
        </w:rPr>
        <w:t xml:space="preserve">Duplin </w:t>
      </w:r>
    </w:p>
    <w:p w14:paraId="45FAFB3B" w14:textId="77777777" w:rsidR="00805D3C" w:rsidRPr="0017392F" w:rsidRDefault="009A712B" w:rsidP="007B0602">
      <w:pPr>
        <w:pStyle w:val="Paragraph"/>
        <w:numPr>
          <w:ilvl w:val="0"/>
          <w:numId w:val="4"/>
        </w:numPr>
        <w:ind w:left="1440" w:hanging="720"/>
        <w:rPr>
          <w:color w:val="000000" w:themeColor="text1"/>
          <w:u w:val="single"/>
        </w:rPr>
      </w:pPr>
      <w:r w:rsidRPr="0017392F">
        <w:rPr>
          <w:color w:val="000000" w:themeColor="text1"/>
          <w:u w:val="single"/>
        </w:rPr>
        <w:t xml:space="preserve">Edgecombe </w:t>
      </w:r>
    </w:p>
    <w:p w14:paraId="4884DDA6" w14:textId="77777777" w:rsidR="00805D3C" w:rsidRPr="0017392F" w:rsidRDefault="009A712B" w:rsidP="007B0602">
      <w:pPr>
        <w:pStyle w:val="Paragraph"/>
        <w:numPr>
          <w:ilvl w:val="0"/>
          <w:numId w:val="4"/>
        </w:numPr>
        <w:ind w:left="1440" w:hanging="720"/>
        <w:rPr>
          <w:color w:val="000000" w:themeColor="text1"/>
          <w:u w:val="single"/>
        </w:rPr>
      </w:pPr>
      <w:r w:rsidRPr="0017392F">
        <w:rPr>
          <w:color w:val="000000" w:themeColor="text1"/>
          <w:u w:val="single"/>
        </w:rPr>
        <w:t xml:space="preserve">Greene </w:t>
      </w:r>
    </w:p>
    <w:p w14:paraId="2C3813A1" w14:textId="77777777" w:rsidR="00805D3C" w:rsidRPr="0017392F" w:rsidRDefault="009A712B" w:rsidP="007B0602">
      <w:pPr>
        <w:pStyle w:val="Paragraph"/>
        <w:numPr>
          <w:ilvl w:val="0"/>
          <w:numId w:val="4"/>
        </w:numPr>
        <w:ind w:left="1440" w:hanging="720"/>
        <w:rPr>
          <w:color w:val="000000" w:themeColor="text1"/>
          <w:u w:val="single"/>
        </w:rPr>
      </w:pPr>
      <w:r w:rsidRPr="0017392F">
        <w:rPr>
          <w:color w:val="000000" w:themeColor="text1"/>
          <w:u w:val="single"/>
        </w:rPr>
        <w:t xml:space="preserve">Jones </w:t>
      </w:r>
    </w:p>
    <w:p w14:paraId="7E55D7A8" w14:textId="77777777" w:rsidR="00805D3C" w:rsidRPr="0017392F" w:rsidRDefault="009A712B" w:rsidP="007B0602">
      <w:pPr>
        <w:pStyle w:val="Paragraph"/>
        <w:numPr>
          <w:ilvl w:val="0"/>
          <w:numId w:val="4"/>
        </w:numPr>
        <w:ind w:left="1440" w:hanging="720"/>
        <w:rPr>
          <w:color w:val="000000" w:themeColor="text1"/>
          <w:u w:val="single"/>
        </w:rPr>
      </w:pPr>
      <w:r w:rsidRPr="0017392F">
        <w:rPr>
          <w:color w:val="000000" w:themeColor="text1"/>
          <w:u w:val="single"/>
        </w:rPr>
        <w:t>Lenoir</w:t>
      </w:r>
    </w:p>
    <w:p w14:paraId="3E3F55DF" w14:textId="77777777" w:rsidR="00805D3C" w:rsidRPr="0017392F" w:rsidRDefault="009A712B" w:rsidP="007B0602">
      <w:pPr>
        <w:pStyle w:val="Paragraph"/>
        <w:numPr>
          <w:ilvl w:val="0"/>
          <w:numId w:val="4"/>
        </w:numPr>
        <w:ind w:left="1440" w:hanging="720"/>
        <w:rPr>
          <w:color w:val="000000" w:themeColor="text1"/>
          <w:u w:val="single"/>
        </w:rPr>
      </w:pPr>
      <w:r w:rsidRPr="0017392F">
        <w:rPr>
          <w:color w:val="000000" w:themeColor="text1"/>
          <w:u w:val="single"/>
        </w:rPr>
        <w:t xml:space="preserve"> Martin</w:t>
      </w:r>
    </w:p>
    <w:p w14:paraId="1ECE2002" w14:textId="77777777" w:rsidR="00805D3C" w:rsidRPr="0017392F" w:rsidRDefault="009A712B" w:rsidP="007B0602">
      <w:pPr>
        <w:pStyle w:val="Paragraph"/>
        <w:numPr>
          <w:ilvl w:val="0"/>
          <w:numId w:val="4"/>
        </w:numPr>
        <w:ind w:left="1440" w:hanging="720"/>
        <w:rPr>
          <w:color w:val="000000" w:themeColor="text1"/>
          <w:u w:val="single"/>
        </w:rPr>
      </w:pPr>
      <w:r w:rsidRPr="0017392F">
        <w:rPr>
          <w:color w:val="000000" w:themeColor="text1"/>
          <w:u w:val="single"/>
        </w:rPr>
        <w:t xml:space="preserve">Onslow </w:t>
      </w:r>
    </w:p>
    <w:p w14:paraId="64AEB7F4" w14:textId="77777777" w:rsidR="00805D3C" w:rsidRPr="0017392F" w:rsidRDefault="009A712B" w:rsidP="007B0602">
      <w:pPr>
        <w:pStyle w:val="Paragraph"/>
        <w:numPr>
          <w:ilvl w:val="0"/>
          <w:numId w:val="4"/>
        </w:numPr>
        <w:ind w:left="1440" w:hanging="720"/>
        <w:rPr>
          <w:color w:val="000000" w:themeColor="text1"/>
          <w:u w:val="single"/>
        </w:rPr>
      </w:pPr>
      <w:r w:rsidRPr="0017392F">
        <w:rPr>
          <w:color w:val="000000" w:themeColor="text1"/>
          <w:u w:val="single"/>
        </w:rPr>
        <w:t>Pamlico</w:t>
      </w:r>
    </w:p>
    <w:p w14:paraId="1DD3F392" w14:textId="77777777" w:rsidR="00805D3C" w:rsidRPr="0017392F" w:rsidRDefault="009A712B" w:rsidP="007B0602">
      <w:pPr>
        <w:pStyle w:val="Paragraph"/>
        <w:numPr>
          <w:ilvl w:val="0"/>
          <w:numId w:val="4"/>
        </w:numPr>
        <w:ind w:left="1440" w:hanging="720"/>
        <w:rPr>
          <w:color w:val="000000" w:themeColor="text1"/>
          <w:u w:val="single"/>
        </w:rPr>
      </w:pPr>
      <w:r w:rsidRPr="0017392F">
        <w:rPr>
          <w:color w:val="000000" w:themeColor="text1"/>
          <w:u w:val="single"/>
        </w:rPr>
        <w:t xml:space="preserve">Pitt </w:t>
      </w:r>
    </w:p>
    <w:p w14:paraId="6733D90A" w14:textId="77777777" w:rsidR="00805D3C" w:rsidRPr="0017392F" w:rsidRDefault="009A712B" w:rsidP="007B0602">
      <w:pPr>
        <w:pStyle w:val="Paragraph"/>
        <w:numPr>
          <w:ilvl w:val="0"/>
          <w:numId w:val="4"/>
        </w:numPr>
        <w:ind w:left="1440" w:hanging="720"/>
        <w:rPr>
          <w:color w:val="000000" w:themeColor="text1"/>
          <w:u w:val="single"/>
        </w:rPr>
      </w:pPr>
      <w:r w:rsidRPr="0017392F">
        <w:rPr>
          <w:color w:val="000000" w:themeColor="text1"/>
          <w:u w:val="single"/>
        </w:rPr>
        <w:t xml:space="preserve">Washington </w:t>
      </w:r>
    </w:p>
    <w:p w14:paraId="4B1A4CE4" w14:textId="060456C5" w:rsidR="00805D3C" w:rsidRPr="0017392F" w:rsidRDefault="009A712B" w:rsidP="007B0602">
      <w:pPr>
        <w:pStyle w:val="Paragraph"/>
        <w:numPr>
          <w:ilvl w:val="0"/>
          <w:numId w:val="4"/>
        </w:numPr>
        <w:ind w:left="1440" w:hanging="720"/>
        <w:rPr>
          <w:color w:val="000000" w:themeColor="text1"/>
          <w:u w:val="single"/>
        </w:rPr>
      </w:pPr>
      <w:r w:rsidRPr="0017392F">
        <w:rPr>
          <w:color w:val="000000" w:themeColor="text1"/>
          <w:u w:val="single"/>
        </w:rPr>
        <w:t>Wayne</w:t>
      </w:r>
      <w:r w:rsidR="009C1A41">
        <w:rPr>
          <w:color w:val="000000" w:themeColor="text1"/>
          <w:u w:val="single"/>
        </w:rPr>
        <w:t>; and</w:t>
      </w:r>
    </w:p>
    <w:p w14:paraId="4B04B51F" w14:textId="57C08A10" w:rsidR="00805D3C" w:rsidRPr="0017392F" w:rsidRDefault="009A712B" w:rsidP="007B0602">
      <w:pPr>
        <w:pStyle w:val="Paragraph"/>
        <w:numPr>
          <w:ilvl w:val="0"/>
          <w:numId w:val="4"/>
        </w:numPr>
        <w:ind w:left="1440" w:hanging="720"/>
        <w:rPr>
          <w:color w:val="000000" w:themeColor="text1"/>
          <w:u w:val="single"/>
        </w:rPr>
      </w:pPr>
      <w:r w:rsidRPr="0017392F">
        <w:rPr>
          <w:color w:val="000000" w:themeColor="text1"/>
          <w:u w:val="single"/>
        </w:rPr>
        <w:t>Wilson</w:t>
      </w:r>
      <w:r w:rsidR="009C1A41">
        <w:rPr>
          <w:color w:val="000000" w:themeColor="text1"/>
          <w:u w:val="single"/>
        </w:rPr>
        <w:t>.</w:t>
      </w:r>
      <w:r w:rsidRPr="0017392F">
        <w:rPr>
          <w:color w:val="000000" w:themeColor="text1"/>
          <w:u w:val="single"/>
        </w:rPr>
        <w:t xml:space="preserve">  </w:t>
      </w:r>
    </w:p>
    <w:p w14:paraId="0EA54E7E" w14:textId="1C4FB1A1" w:rsidR="009A712B" w:rsidRPr="0017392F" w:rsidRDefault="009A712B">
      <w:pPr>
        <w:pStyle w:val="Paragraph"/>
        <w:rPr>
          <w:color w:val="000000" w:themeColor="text1"/>
        </w:rPr>
      </w:pPr>
      <w:r w:rsidRPr="0017392F">
        <w:rPr>
          <w:strike/>
          <w:color w:val="000000" w:themeColor="text1"/>
        </w:rPr>
        <w:t>The Environmental Management Commission finds that</w:t>
      </w:r>
      <w:r w:rsidR="00711A62" w:rsidRPr="0017392F">
        <w:rPr>
          <w:strike/>
          <w:color w:val="000000" w:themeColor="text1"/>
        </w:rPr>
        <w:t xml:space="preserve"> the</w:t>
      </w:r>
      <w:r w:rsidR="00711A62" w:rsidRPr="0017392F">
        <w:rPr>
          <w:color w:val="000000" w:themeColor="text1"/>
          <w:u w:val="single"/>
        </w:rPr>
        <w:t xml:space="preserve"> </w:t>
      </w:r>
      <w:r w:rsidR="007B0602" w:rsidRPr="0017392F">
        <w:rPr>
          <w:color w:val="000000" w:themeColor="text1"/>
          <w:u w:val="single"/>
        </w:rPr>
        <w:t>T</w:t>
      </w:r>
      <w:r w:rsidRPr="0017392F">
        <w:rPr>
          <w:color w:val="000000" w:themeColor="text1"/>
          <w:u w:val="single"/>
        </w:rPr>
        <w:t>he</w:t>
      </w:r>
      <w:r w:rsidRPr="0017392F">
        <w:rPr>
          <w:color w:val="000000" w:themeColor="text1"/>
        </w:rPr>
        <w:t xml:space="preserve"> use of ground water requires coordination and limited regulation in this delineated area for protection of the public interest.  The intent </w:t>
      </w:r>
      <w:r w:rsidRPr="0017392F">
        <w:rPr>
          <w:strike/>
          <w:color w:val="000000" w:themeColor="text1"/>
        </w:rPr>
        <w:t>of this Section</w:t>
      </w:r>
      <w:r w:rsidRPr="0017392F">
        <w:rPr>
          <w:color w:val="000000" w:themeColor="text1"/>
        </w:rPr>
        <w:t xml:space="preserve"> is to protect the </w:t>
      </w:r>
      <w:r w:rsidR="00570218" w:rsidRPr="0017392F">
        <w:rPr>
          <w:color w:val="000000" w:themeColor="text1"/>
        </w:rPr>
        <w:t>long</w:t>
      </w:r>
      <w:r w:rsidR="00570218" w:rsidRPr="0017392F">
        <w:rPr>
          <w:color w:val="000000" w:themeColor="text1"/>
          <w:u w:val="single"/>
        </w:rPr>
        <w:t>-</w:t>
      </w:r>
      <w:r w:rsidR="00570218" w:rsidRPr="0017392F">
        <w:rPr>
          <w:color w:val="000000" w:themeColor="text1"/>
        </w:rPr>
        <w:t>term</w:t>
      </w:r>
      <w:r w:rsidRPr="0017392F">
        <w:rPr>
          <w:color w:val="000000" w:themeColor="text1"/>
        </w:rPr>
        <w:t xml:space="preserve"> productivity of aquifers within the designated area and to allow the use of ground water for </w:t>
      </w:r>
      <w:r w:rsidRPr="0017392F">
        <w:rPr>
          <w:strike/>
          <w:color w:val="000000" w:themeColor="text1"/>
        </w:rPr>
        <w:t>beneficial</w:t>
      </w:r>
      <w:r w:rsidRPr="0017392F">
        <w:rPr>
          <w:color w:val="000000" w:themeColor="text1"/>
        </w:rPr>
        <w:t xml:space="preserve"> uses at rates which</w:t>
      </w:r>
      <w:r w:rsidR="00D0273C" w:rsidRPr="0017392F">
        <w:rPr>
          <w:color w:val="000000" w:themeColor="text1"/>
        </w:rPr>
        <w:t xml:space="preserve"> </w:t>
      </w:r>
      <w:r w:rsidRPr="0017392F">
        <w:rPr>
          <w:color w:val="000000" w:themeColor="text1"/>
        </w:rPr>
        <w:t xml:space="preserve">do not exceed </w:t>
      </w:r>
      <w:r w:rsidR="00B8483B" w:rsidRPr="0017392F">
        <w:rPr>
          <w:color w:val="000000" w:themeColor="text1"/>
        </w:rPr>
        <w:t xml:space="preserve">or threaten to exceed the </w:t>
      </w:r>
      <w:r w:rsidRPr="0017392F">
        <w:rPr>
          <w:color w:val="000000" w:themeColor="text1"/>
        </w:rPr>
        <w:t>recharge rate of the aquifers within the designated area.</w:t>
      </w:r>
    </w:p>
    <w:p w14:paraId="76C0DE49" w14:textId="77777777" w:rsidR="009A712B" w:rsidRPr="0017392F" w:rsidRDefault="009A712B">
      <w:pPr>
        <w:pStyle w:val="Base"/>
        <w:rPr>
          <w:color w:val="000000" w:themeColor="text1"/>
        </w:rPr>
      </w:pPr>
    </w:p>
    <w:p w14:paraId="601C7E4B" w14:textId="77777777" w:rsidR="009A712B" w:rsidRPr="0017392F" w:rsidRDefault="009A712B">
      <w:pPr>
        <w:pStyle w:val="History"/>
        <w:rPr>
          <w:color w:val="000000" w:themeColor="text1"/>
        </w:rPr>
      </w:pPr>
      <w:r w:rsidRPr="0017392F">
        <w:rPr>
          <w:color w:val="000000" w:themeColor="text1"/>
        </w:rPr>
        <w:t>History Note:</w:t>
      </w:r>
      <w:r w:rsidRPr="0017392F">
        <w:rPr>
          <w:color w:val="000000" w:themeColor="text1"/>
        </w:rPr>
        <w:tab/>
        <w:t>Authority G.S. 143-215.13;</w:t>
      </w:r>
    </w:p>
    <w:p w14:paraId="4025F31D" w14:textId="77777777" w:rsidR="009A712B" w:rsidRPr="0017392F" w:rsidRDefault="009A712B">
      <w:pPr>
        <w:pStyle w:val="HistoryAfter"/>
        <w:rPr>
          <w:color w:val="000000" w:themeColor="text1"/>
        </w:rPr>
      </w:pPr>
      <w:r w:rsidRPr="0017392F">
        <w:rPr>
          <w:color w:val="000000" w:themeColor="text1"/>
        </w:rPr>
        <w:t>Eff. August 1, 2002.</w:t>
      </w:r>
    </w:p>
    <w:p w14:paraId="0AEC80A5" w14:textId="77777777" w:rsidR="009A712B" w:rsidRPr="0017392F" w:rsidRDefault="009A712B">
      <w:pPr>
        <w:pStyle w:val="Base"/>
        <w:rPr>
          <w:color w:val="000000" w:themeColor="text1"/>
        </w:rPr>
      </w:pPr>
    </w:p>
    <w:p w14:paraId="2E0FFD01" w14:textId="77777777" w:rsidR="009A712B" w:rsidRPr="0017392F" w:rsidRDefault="009A712B">
      <w:pPr>
        <w:pStyle w:val="Rule"/>
        <w:rPr>
          <w:color w:val="000000" w:themeColor="text1"/>
        </w:rPr>
      </w:pPr>
      <w:r w:rsidRPr="0017392F">
        <w:rPr>
          <w:color w:val="000000" w:themeColor="text1"/>
        </w:rPr>
        <w:t>15A NCAC 02E .0502</w:t>
      </w:r>
      <w:r w:rsidRPr="0017392F">
        <w:rPr>
          <w:color w:val="000000" w:themeColor="text1"/>
        </w:rPr>
        <w:tab/>
        <w:t xml:space="preserve">WITHDRAWAL PERMITS </w:t>
      </w:r>
    </w:p>
    <w:p w14:paraId="3669D8A5" w14:textId="77777777" w:rsidR="009A712B" w:rsidRPr="0017392F" w:rsidRDefault="009A712B">
      <w:pPr>
        <w:pStyle w:val="Paragraph"/>
        <w:rPr>
          <w:color w:val="000000" w:themeColor="text1"/>
        </w:rPr>
      </w:pPr>
      <w:r w:rsidRPr="0017392F">
        <w:rPr>
          <w:color w:val="000000" w:themeColor="text1"/>
        </w:rPr>
        <w:t xml:space="preserve">(a)  </w:t>
      </w:r>
      <w:r w:rsidRPr="0017392F">
        <w:rPr>
          <w:strike/>
          <w:color w:val="000000" w:themeColor="text1"/>
        </w:rPr>
        <w:t>Existing ground water withdrawal permits issued in Capacity Use Area No. 1 (15A NCAC 02E .0200) within the Central Coastal Plain Capacity Use Area are reissued under Section .0500 of this Subchapter and are valid until the expiration date specified in each permit.</w:t>
      </w:r>
      <w:r w:rsidRPr="0017392F">
        <w:rPr>
          <w:color w:val="000000" w:themeColor="text1"/>
        </w:rPr>
        <w:t xml:space="preserve">  </w:t>
      </w:r>
      <w:r w:rsidRPr="0017392F">
        <w:rPr>
          <w:strike/>
          <w:color w:val="000000" w:themeColor="text1"/>
        </w:rPr>
        <w:t>Water use permits are no longer required for withdrawals in Hyde and Tyrrell Counties as of the effective date of this Rule.</w:t>
      </w:r>
      <w:r w:rsidRPr="0017392F">
        <w:rPr>
          <w:color w:val="000000" w:themeColor="text1"/>
        </w:rPr>
        <w:t xml:space="preserve">  Permits are not required for surface water use under Section .0500 of this Subchapter in the Central Coastal Plain Capacity Use Area as delineated in Rule .0501 of this Section.</w:t>
      </w:r>
    </w:p>
    <w:p w14:paraId="15A8FE25" w14:textId="77777777" w:rsidR="009A712B" w:rsidRPr="0017392F" w:rsidRDefault="009A712B">
      <w:pPr>
        <w:pStyle w:val="Paragraph"/>
        <w:rPr>
          <w:strike/>
          <w:color w:val="000000" w:themeColor="text1"/>
        </w:rPr>
      </w:pPr>
      <w:r w:rsidRPr="0017392F">
        <w:rPr>
          <w:color w:val="000000" w:themeColor="text1"/>
        </w:rPr>
        <w:t xml:space="preserve">(b)  No person shall withdraw ground water </w:t>
      </w:r>
      <w:r w:rsidRPr="0017392F">
        <w:rPr>
          <w:strike/>
          <w:color w:val="000000" w:themeColor="text1"/>
        </w:rPr>
        <w:t xml:space="preserve">after the effective date of this Rule </w:t>
      </w:r>
      <w:r w:rsidRPr="0017392F">
        <w:rPr>
          <w:color w:val="000000" w:themeColor="text1"/>
        </w:rPr>
        <w:t xml:space="preserve">in excess of 100,000 gallons per day by a well, group of wells operated as a system, or sump for any purpose unless </w:t>
      </w:r>
      <w:r w:rsidRPr="0017392F">
        <w:rPr>
          <w:strike/>
          <w:color w:val="000000" w:themeColor="text1"/>
        </w:rPr>
        <w:t>such person shall first obtain</w:t>
      </w:r>
      <w:r w:rsidRPr="0017392F">
        <w:rPr>
          <w:color w:val="000000" w:themeColor="text1"/>
        </w:rPr>
        <w:t xml:space="preserve"> </w:t>
      </w:r>
      <w:r w:rsidR="00775A9B" w:rsidRPr="0017392F">
        <w:rPr>
          <w:color w:val="000000" w:themeColor="text1"/>
          <w:u w:val="single"/>
        </w:rPr>
        <w:t xml:space="preserve">he or she </w:t>
      </w:r>
      <w:r w:rsidR="00775A9B" w:rsidRPr="0017392F">
        <w:rPr>
          <w:color w:val="000000" w:themeColor="text1"/>
          <w:u w:val="single"/>
        </w:rPr>
        <w:lastRenderedPageBreak/>
        <w:t xml:space="preserve">obtains </w:t>
      </w:r>
      <w:r w:rsidRPr="0017392F">
        <w:rPr>
          <w:color w:val="000000" w:themeColor="text1"/>
        </w:rPr>
        <w:t xml:space="preserve">a water use permit from the Director.  </w:t>
      </w:r>
      <w:r w:rsidRPr="0017392F">
        <w:rPr>
          <w:strike/>
          <w:color w:val="000000" w:themeColor="text1"/>
        </w:rPr>
        <w:t xml:space="preserve">Existing withdrawals of ground water as of the effective date of this Rule and proposed withdrawals previously approved for funding appropriated pursuant to the "Clean Water and Natural Gas Critical Needs Bond Act of 1998" or other local, state or federally funded projects as of the effective date of this Rule shall be allowed to proceed with construction or to continue to operate under interim status until a permit has been issued or denied by the Director, provided that persons withdrawing in excess of 100,000 gallons per day by a well, group of wells operated as a system, or sump comply with the following requirements: </w:t>
      </w:r>
    </w:p>
    <w:p w14:paraId="0F2AA0DE" w14:textId="77777777" w:rsidR="009A712B" w:rsidRPr="0017392F" w:rsidRDefault="009A712B">
      <w:pPr>
        <w:pStyle w:val="SubParagraph"/>
        <w:rPr>
          <w:strike/>
          <w:color w:val="000000" w:themeColor="text1"/>
        </w:rPr>
      </w:pPr>
      <w:r w:rsidRPr="0017392F">
        <w:rPr>
          <w:strike/>
          <w:color w:val="000000" w:themeColor="text1"/>
        </w:rPr>
        <w:t>(1)</w:t>
      </w:r>
      <w:r w:rsidRPr="0017392F">
        <w:rPr>
          <w:strike/>
          <w:color w:val="000000" w:themeColor="text1"/>
        </w:rPr>
        <w:tab/>
        <w:t>Persons conducting withdrawals in the Capacity Use Area that require a permit shall submit a permit application to the Division of Water Resources within 180 days of the effective date of this Rule.</w:t>
      </w:r>
    </w:p>
    <w:p w14:paraId="716A2CCD" w14:textId="77777777" w:rsidR="009A712B" w:rsidRPr="0017392F" w:rsidRDefault="009A712B">
      <w:pPr>
        <w:pStyle w:val="SubParagraph"/>
        <w:rPr>
          <w:strike/>
          <w:color w:val="000000" w:themeColor="text1"/>
        </w:rPr>
      </w:pPr>
      <w:r w:rsidRPr="0017392F">
        <w:rPr>
          <w:strike/>
          <w:color w:val="000000" w:themeColor="text1"/>
        </w:rPr>
        <w:t>(2)</w:t>
      </w:r>
      <w:r w:rsidRPr="0017392F">
        <w:rPr>
          <w:strike/>
          <w:color w:val="000000" w:themeColor="text1"/>
        </w:rPr>
        <w:tab/>
        <w:t>Persons who have submitted applications shall provide any additional information requested by the Division of Water Resources for processing of the permit application within 30 days of the receipt of that request.</w:t>
      </w:r>
    </w:p>
    <w:p w14:paraId="1145B19B" w14:textId="77777777" w:rsidR="009A712B" w:rsidRPr="0017392F" w:rsidRDefault="009A712B">
      <w:pPr>
        <w:pStyle w:val="SubParagraph"/>
        <w:rPr>
          <w:strike/>
          <w:color w:val="000000" w:themeColor="text1"/>
        </w:rPr>
      </w:pPr>
      <w:r w:rsidRPr="0017392F">
        <w:rPr>
          <w:strike/>
          <w:color w:val="000000" w:themeColor="text1"/>
        </w:rPr>
        <w:t>(3)</w:t>
      </w:r>
      <w:r w:rsidRPr="0017392F">
        <w:rPr>
          <w:strike/>
          <w:color w:val="000000" w:themeColor="text1"/>
        </w:rPr>
        <w:tab/>
        <w:t>Persons conducting withdrawals in the Capacity Use Area that require a permit shall submit water level and water use data on a form supplied by the Division four times a year, within 30 days of the end of March, June, September, and December until a permit has been issued or denied by the Division of Water Resources.</w:t>
      </w:r>
    </w:p>
    <w:p w14:paraId="39BB47F9" w14:textId="70474C0D" w:rsidR="009A712B" w:rsidRPr="0017392F" w:rsidRDefault="009A712B">
      <w:pPr>
        <w:pStyle w:val="Paragraph"/>
        <w:rPr>
          <w:strike/>
          <w:color w:val="000000" w:themeColor="text1"/>
        </w:rPr>
      </w:pPr>
      <w:r w:rsidRPr="0017392F">
        <w:rPr>
          <w:color w:val="000000" w:themeColor="text1"/>
        </w:rPr>
        <w:t xml:space="preserve">(c)  </w:t>
      </w:r>
      <w:r w:rsidR="00F17866" w:rsidRPr="0017392F">
        <w:rPr>
          <w:color w:val="000000" w:themeColor="text1"/>
          <w:u w:val="single"/>
        </w:rPr>
        <w:t>No ground water withdrawal shall result in adverse impacts, including dewatering of aquifers, encroachment of salt water, land subsidence or sinkhole development, or decline in aquifer water levels that indicate</w:t>
      </w:r>
      <w:r w:rsidR="00340831" w:rsidRPr="0017392F">
        <w:rPr>
          <w:color w:val="000000" w:themeColor="text1"/>
          <w:u w:val="single"/>
        </w:rPr>
        <w:t xml:space="preserve"> </w:t>
      </w:r>
      <w:r w:rsidR="00F17866" w:rsidRPr="0017392F">
        <w:rPr>
          <w:color w:val="000000" w:themeColor="text1"/>
          <w:u w:val="single"/>
        </w:rPr>
        <w:t xml:space="preserve">aggregate water use exceeds the aquifer </w:t>
      </w:r>
      <w:r w:rsidR="00570218" w:rsidRPr="0017392F">
        <w:rPr>
          <w:color w:val="000000" w:themeColor="text1"/>
          <w:u w:val="single"/>
        </w:rPr>
        <w:t>recharge</w:t>
      </w:r>
      <w:r w:rsidR="00F17866" w:rsidRPr="0017392F">
        <w:rPr>
          <w:color w:val="000000" w:themeColor="text1"/>
          <w:u w:val="single"/>
        </w:rPr>
        <w:t xml:space="preserve"> rate.</w:t>
      </w:r>
      <w:r w:rsidR="00711A62" w:rsidRPr="0017392F">
        <w:rPr>
          <w:color w:val="000000" w:themeColor="text1"/>
        </w:rPr>
        <w:t xml:space="preserve"> </w:t>
      </w:r>
      <w:r w:rsidRPr="0017392F">
        <w:rPr>
          <w:strike/>
          <w:color w:val="000000" w:themeColor="text1"/>
        </w:rPr>
        <w:t>Ground water withdrawals shall be governed by the following standards:</w:t>
      </w:r>
    </w:p>
    <w:p w14:paraId="60C4EBEE" w14:textId="77777777" w:rsidR="009A712B" w:rsidRPr="0017392F" w:rsidRDefault="009A712B">
      <w:pPr>
        <w:pStyle w:val="SubParagraph"/>
        <w:rPr>
          <w:strike/>
          <w:color w:val="000000" w:themeColor="text1"/>
        </w:rPr>
      </w:pPr>
      <w:r w:rsidRPr="0017392F">
        <w:rPr>
          <w:strike/>
          <w:color w:val="000000" w:themeColor="text1"/>
        </w:rPr>
        <w:t>(1)</w:t>
      </w:r>
      <w:r w:rsidRPr="0017392F">
        <w:rPr>
          <w:strike/>
          <w:color w:val="000000" w:themeColor="text1"/>
        </w:rPr>
        <w:tab/>
        <w:t>Adverse impacts of ground water withdrawals shall be avoided or minimized.  Adverse impacts include, but are not limited to:</w:t>
      </w:r>
    </w:p>
    <w:p w14:paraId="7D9BE672" w14:textId="26C87229" w:rsidR="009A712B" w:rsidRPr="0017392F" w:rsidRDefault="009A712B">
      <w:pPr>
        <w:pStyle w:val="Part"/>
        <w:rPr>
          <w:strike/>
          <w:color w:val="000000" w:themeColor="text1"/>
        </w:rPr>
      </w:pPr>
      <w:r w:rsidRPr="0017392F">
        <w:rPr>
          <w:strike/>
          <w:color w:val="000000" w:themeColor="text1"/>
        </w:rPr>
        <w:t>(A)</w:t>
      </w:r>
      <w:r w:rsidRPr="0017392F">
        <w:rPr>
          <w:strike/>
          <w:color w:val="000000" w:themeColor="text1"/>
        </w:rPr>
        <w:tab/>
        <w:t>dewatering of aquifers;</w:t>
      </w:r>
    </w:p>
    <w:p w14:paraId="60E48D36" w14:textId="77777777" w:rsidR="009A712B" w:rsidRPr="0017392F" w:rsidRDefault="009A712B">
      <w:pPr>
        <w:pStyle w:val="Part"/>
        <w:rPr>
          <w:strike/>
          <w:color w:val="000000" w:themeColor="text1"/>
        </w:rPr>
      </w:pPr>
      <w:r w:rsidRPr="0017392F">
        <w:rPr>
          <w:strike/>
          <w:color w:val="000000" w:themeColor="text1"/>
        </w:rPr>
        <w:t>(B)</w:t>
      </w:r>
      <w:r w:rsidRPr="0017392F">
        <w:rPr>
          <w:strike/>
          <w:color w:val="000000" w:themeColor="text1"/>
        </w:rPr>
        <w:tab/>
        <w:t>encroachment of salt water;</w:t>
      </w:r>
    </w:p>
    <w:p w14:paraId="3B0A3CBD" w14:textId="77777777" w:rsidR="009A712B" w:rsidRPr="0017392F" w:rsidRDefault="009A712B">
      <w:pPr>
        <w:pStyle w:val="Part"/>
        <w:rPr>
          <w:strike/>
          <w:color w:val="000000" w:themeColor="text1"/>
        </w:rPr>
      </w:pPr>
      <w:r w:rsidRPr="0017392F">
        <w:rPr>
          <w:strike/>
          <w:color w:val="000000" w:themeColor="text1"/>
        </w:rPr>
        <w:t>(C)</w:t>
      </w:r>
      <w:r w:rsidRPr="0017392F">
        <w:rPr>
          <w:strike/>
          <w:color w:val="000000" w:themeColor="text1"/>
        </w:rPr>
        <w:tab/>
        <w:t>land subsidence or sinkhole development; or</w:t>
      </w:r>
    </w:p>
    <w:p w14:paraId="12C8FCA0" w14:textId="77777777" w:rsidR="009A712B" w:rsidRPr="0017392F" w:rsidRDefault="009A712B">
      <w:pPr>
        <w:pStyle w:val="Part"/>
        <w:rPr>
          <w:strike/>
          <w:color w:val="000000" w:themeColor="text1"/>
        </w:rPr>
      </w:pPr>
      <w:r w:rsidRPr="0017392F">
        <w:rPr>
          <w:strike/>
          <w:color w:val="000000" w:themeColor="text1"/>
        </w:rPr>
        <w:t>(D)</w:t>
      </w:r>
      <w:r w:rsidRPr="0017392F">
        <w:rPr>
          <w:strike/>
          <w:color w:val="000000" w:themeColor="text1"/>
        </w:rPr>
        <w:tab/>
        <w:t>declines in aquifer water levels that indicate that aggregate water use exceeds the aquifer replenishment rate.</w:t>
      </w:r>
    </w:p>
    <w:p w14:paraId="4390310F" w14:textId="77777777" w:rsidR="009A712B" w:rsidRPr="0017392F" w:rsidRDefault="009A712B">
      <w:pPr>
        <w:pStyle w:val="SubParagraph"/>
        <w:rPr>
          <w:strike/>
          <w:color w:val="000000" w:themeColor="text1"/>
        </w:rPr>
      </w:pPr>
      <w:r w:rsidRPr="0017392F">
        <w:rPr>
          <w:strike/>
          <w:color w:val="000000" w:themeColor="text1"/>
        </w:rPr>
        <w:t>(2)</w:t>
      </w:r>
      <w:r w:rsidRPr="0017392F">
        <w:rPr>
          <w:strike/>
          <w:color w:val="000000" w:themeColor="text1"/>
        </w:rPr>
        <w:tab/>
        <w:t>Adverse impacts on other water users from ground water withdrawals shall be corrected or minimized through efficient use of water and development of sustainable water sources.</w:t>
      </w:r>
    </w:p>
    <w:p w14:paraId="0DB6E95D" w14:textId="77777777" w:rsidR="009A712B" w:rsidRPr="0017392F" w:rsidRDefault="009A712B">
      <w:pPr>
        <w:pStyle w:val="SubParagraph"/>
        <w:rPr>
          <w:strike/>
          <w:color w:val="000000" w:themeColor="text1"/>
        </w:rPr>
      </w:pPr>
      <w:r w:rsidRPr="0017392F">
        <w:rPr>
          <w:strike/>
          <w:color w:val="000000" w:themeColor="text1"/>
        </w:rPr>
        <w:t>(3)</w:t>
      </w:r>
      <w:r w:rsidRPr="0017392F">
        <w:rPr>
          <w:strike/>
          <w:color w:val="000000" w:themeColor="text1"/>
        </w:rPr>
        <w:tab/>
        <w:t>In determining the importance and necessity of a proposed withdrawal the efficiency of water use and implementation of conservation measures shall be considered.</w:t>
      </w:r>
    </w:p>
    <w:p w14:paraId="3D235141" w14:textId="08C7A959" w:rsidR="009A712B" w:rsidRPr="0017392F" w:rsidRDefault="009A712B">
      <w:pPr>
        <w:pStyle w:val="Paragraph"/>
        <w:rPr>
          <w:color w:val="000000" w:themeColor="text1"/>
        </w:rPr>
      </w:pPr>
      <w:r w:rsidRPr="0017392F">
        <w:rPr>
          <w:color w:val="000000" w:themeColor="text1"/>
        </w:rPr>
        <w:t xml:space="preserve">(d)  An application for a water use permit must be submitted on a form </w:t>
      </w:r>
      <w:r w:rsidRPr="0017392F">
        <w:rPr>
          <w:strike/>
          <w:color w:val="000000" w:themeColor="text1"/>
        </w:rPr>
        <w:t>approved by the Director</w:t>
      </w:r>
      <w:r w:rsidRPr="0017392F">
        <w:rPr>
          <w:color w:val="000000" w:themeColor="text1"/>
        </w:rPr>
        <w:t xml:space="preserve"> to the North Carolina Division of Water Resources.  The application shall describe the purpose or purposes for which water shall be used, shall set forth the method and location of withdrawals, shall justify the quantities needed, and shall document water conservation measures to be used by the applicant to ensure efficient use of water and avoidance of waste.  </w:t>
      </w:r>
      <w:r w:rsidR="007802B2" w:rsidRPr="0017392F">
        <w:rPr>
          <w:color w:val="000000" w:themeColor="text1"/>
          <w:u w:val="single"/>
        </w:rPr>
        <w:t xml:space="preserve">Any other information necessary to determine whether to grant or deny an application as requested by the Division shall be submitted to the Division within 30 days of the request. </w:t>
      </w:r>
      <w:r w:rsidRPr="0017392F">
        <w:rPr>
          <w:color w:val="000000" w:themeColor="text1"/>
        </w:rPr>
        <w:t xml:space="preserve">Withdrawal permit applications shall include the following information:  </w:t>
      </w:r>
    </w:p>
    <w:p w14:paraId="0EF0F47F" w14:textId="210FF697" w:rsidR="009A712B" w:rsidRPr="0017392F" w:rsidRDefault="009A712B">
      <w:pPr>
        <w:pStyle w:val="SubParagraph"/>
        <w:rPr>
          <w:color w:val="000000" w:themeColor="text1"/>
        </w:rPr>
      </w:pPr>
      <w:r w:rsidRPr="0017392F">
        <w:rPr>
          <w:color w:val="000000" w:themeColor="text1"/>
        </w:rPr>
        <w:lastRenderedPageBreak/>
        <w:t>(1)</w:t>
      </w:r>
      <w:r w:rsidRPr="0017392F">
        <w:rPr>
          <w:color w:val="000000" w:themeColor="text1"/>
        </w:rPr>
        <w:tab/>
      </w:r>
      <w:r w:rsidR="009C6FE3" w:rsidRPr="0017392F">
        <w:rPr>
          <w:color w:val="000000" w:themeColor="text1"/>
          <w:u w:val="single"/>
        </w:rPr>
        <w:t>l</w:t>
      </w:r>
      <w:r w:rsidRPr="0017392F">
        <w:rPr>
          <w:color w:val="000000" w:themeColor="text1"/>
          <w:u w:val="single"/>
        </w:rPr>
        <w:t>ocation</w:t>
      </w:r>
      <w:r w:rsidRPr="0017392F">
        <w:rPr>
          <w:color w:val="000000" w:themeColor="text1"/>
        </w:rPr>
        <w:t xml:space="preserve"> </w:t>
      </w:r>
      <w:r w:rsidR="00711A62" w:rsidRPr="0017392F">
        <w:rPr>
          <w:strike/>
          <w:color w:val="000000" w:themeColor="text1"/>
        </w:rPr>
        <w:t xml:space="preserve">Location </w:t>
      </w:r>
      <w:r w:rsidRPr="0017392F">
        <w:rPr>
          <w:color w:val="000000" w:themeColor="text1"/>
        </w:rPr>
        <w:t>by latitude and longitude of all wells to be used for withdrawal of water</w:t>
      </w:r>
      <w:r w:rsidR="001C6731" w:rsidRPr="0017392F">
        <w:rPr>
          <w:color w:val="000000" w:themeColor="text1"/>
          <w:u w:val="single"/>
        </w:rPr>
        <w:t xml:space="preserve"> and </w:t>
      </w:r>
      <w:r w:rsidR="00C60C90" w:rsidRPr="0017392F">
        <w:rPr>
          <w:color w:val="000000" w:themeColor="text1"/>
          <w:u w:val="single"/>
        </w:rPr>
        <w:t>all other</w:t>
      </w:r>
      <w:r w:rsidR="001C6731" w:rsidRPr="0017392F">
        <w:rPr>
          <w:color w:val="000000" w:themeColor="text1"/>
          <w:u w:val="single"/>
        </w:rPr>
        <w:t xml:space="preserve"> wells within 1500 feet</w:t>
      </w:r>
      <w:r w:rsidR="00C60C90" w:rsidRPr="0017392F">
        <w:rPr>
          <w:color w:val="000000" w:themeColor="text1"/>
          <w:u w:val="single"/>
        </w:rPr>
        <w:t xml:space="preserve"> of the applicant’s wells</w:t>
      </w:r>
      <w:r w:rsidR="009A119F" w:rsidRPr="0017392F">
        <w:rPr>
          <w:color w:val="000000" w:themeColor="text1"/>
          <w:u w:val="single"/>
        </w:rPr>
        <w:t>;</w:t>
      </w:r>
    </w:p>
    <w:p w14:paraId="4CE0635C" w14:textId="22508140" w:rsidR="009A712B" w:rsidRPr="0017392F" w:rsidRDefault="009A712B">
      <w:pPr>
        <w:pStyle w:val="SubParagraph"/>
        <w:rPr>
          <w:color w:val="000000" w:themeColor="text1"/>
          <w:u w:val="single"/>
        </w:rPr>
      </w:pPr>
      <w:r w:rsidRPr="0017392F">
        <w:rPr>
          <w:color w:val="000000" w:themeColor="text1"/>
        </w:rPr>
        <w:t>(2)</w:t>
      </w:r>
      <w:r w:rsidRPr="0017392F">
        <w:rPr>
          <w:color w:val="000000" w:themeColor="text1"/>
        </w:rPr>
        <w:tab/>
      </w:r>
      <w:r w:rsidR="009C6FE3" w:rsidRPr="0017392F">
        <w:rPr>
          <w:color w:val="000000" w:themeColor="text1"/>
          <w:u w:val="single"/>
        </w:rPr>
        <w:t>s</w:t>
      </w:r>
      <w:r w:rsidRPr="0017392F">
        <w:rPr>
          <w:color w:val="000000" w:themeColor="text1"/>
          <w:u w:val="single"/>
        </w:rPr>
        <w:t>pecifications</w:t>
      </w:r>
      <w:r w:rsidRPr="0017392F">
        <w:rPr>
          <w:color w:val="000000" w:themeColor="text1"/>
        </w:rPr>
        <w:t xml:space="preserve"> </w:t>
      </w:r>
      <w:r w:rsidR="00711A62" w:rsidRPr="0017392F">
        <w:rPr>
          <w:strike/>
          <w:color w:val="000000" w:themeColor="text1"/>
        </w:rPr>
        <w:t xml:space="preserve">Specifications </w:t>
      </w:r>
      <w:r w:rsidRPr="0017392F">
        <w:rPr>
          <w:color w:val="000000" w:themeColor="text1"/>
        </w:rPr>
        <w:t>for design and construction of existing and proposed production and monitoring wells including</w:t>
      </w:r>
      <w:r w:rsidR="009A119F" w:rsidRPr="0017392F">
        <w:rPr>
          <w:color w:val="000000" w:themeColor="text1"/>
        </w:rPr>
        <w:t xml:space="preserve"> </w:t>
      </w:r>
      <w:r w:rsidR="009A119F" w:rsidRPr="0017392F">
        <w:rPr>
          <w:color w:val="000000" w:themeColor="text1"/>
          <w:u w:val="single"/>
        </w:rPr>
        <w:t>well diameter, total depth of well, depths of all open hole or screened intervals that will yield water to the well, depth of pump intake(s), size, capacity</w:t>
      </w:r>
      <w:r w:rsidR="00B70B1E" w:rsidRPr="0017392F">
        <w:rPr>
          <w:color w:val="000000" w:themeColor="text1"/>
          <w:u w:val="single"/>
        </w:rPr>
        <w:t>,</w:t>
      </w:r>
      <w:r w:rsidR="009A119F" w:rsidRPr="0017392F">
        <w:rPr>
          <w:color w:val="000000" w:themeColor="text1"/>
          <w:u w:val="single"/>
        </w:rPr>
        <w:t xml:space="preserve"> and type of pump, depth to gravel pack, and depth measurements shall be within accuracy limits of plus or minus 0.10 feet and referenced to a known land surface elevation</w:t>
      </w:r>
      <w:r w:rsidR="001C6731" w:rsidRPr="0017392F">
        <w:rPr>
          <w:color w:val="000000" w:themeColor="text1"/>
          <w:u w:val="single"/>
        </w:rPr>
        <w:t>;</w:t>
      </w:r>
    </w:p>
    <w:p w14:paraId="5750953D" w14:textId="77777777" w:rsidR="009A712B" w:rsidRPr="0017392F" w:rsidRDefault="009A712B">
      <w:pPr>
        <w:pStyle w:val="Part"/>
        <w:rPr>
          <w:strike/>
          <w:color w:val="000000" w:themeColor="text1"/>
        </w:rPr>
      </w:pPr>
      <w:r w:rsidRPr="0017392F">
        <w:rPr>
          <w:strike/>
          <w:color w:val="000000" w:themeColor="text1"/>
        </w:rPr>
        <w:t>(A)</w:t>
      </w:r>
      <w:r w:rsidRPr="0017392F">
        <w:rPr>
          <w:strike/>
          <w:color w:val="000000" w:themeColor="text1"/>
        </w:rPr>
        <w:tab/>
        <w:t>Well diameter;</w:t>
      </w:r>
    </w:p>
    <w:p w14:paraId="497A36AD" w14:textId="77777777" w:rsidR="009A712B" w:rsidRPr="0017392F" w:rsidRDefault="009A712B">
      <w:pPr>
        <w:pStyle w:val="Part"/>
        <w:rPr>
          <w:strike/>
          <w:color w:val="000000" w:themeColor="text1"/>
        </w:rPr>
      </w:pPr>
      <w:r w:rsidRPr="0017392F">
        <w:rPr>
          <w:strike/>
          <w:color w:val="000000" w:themeColor="text1"/>
        </w:rPr>
        <w:t>(B)</w:t>
      </w:r>
      <w:r w:rsidRPr="0017392F">
        <w:rPr>
          <w:strike/>
          <w:color w:val="000000" w:themeColor="text1"/>
        </w:rPr>
        <w:tab/>
        <w:t>Total depth of the well;</w:t>
      </w:r>
    </w:p>
    <w:p w14:paraId="70906BCD" w14:textId="77777777" w:rsidR="009A712B" w:rsidRPr="0017392F" w:rsidRDefault="009A712B">
      <w:pPr>
        <w:pStyle w:val="Part"/>
        <w:rPr>
          <w:strike/>
          <w:color w:val="000000" w:themeColor="text1"/>
        </w:rPr>
      </w:pPr>
      <w:r w:rsidRPr="0017392F">
        <w:rPr>
          <w:strike/>
          <w:color w:val="000000" w:themeColor="text1"/>
        </w:rPr>
        <w:t>(C)</w:t>
      </w:r>
      <w:r w:rsidRPr="0017392F">
        <w:rPr>
          <w:strike/>
          <w:color w:val="000000" w:themeColor="text1"/>
        </w:rPr>
        <w:tab/>
        <w:t>Depths of all open hole or screened intervals that will yield water to the well;</w:t>
      </w:r>
    </w:p>
    <w:p w14:paraId="6F849952" w14:textId="77777777" w:rsidR="009A712B" w:rsidRPr="0017392F" w:rsidRDefault="009A712B">
      <w:pPr>
        <w:pStyle w:val="Part"/>
        <w:rPr>
          <w:strike/>
          <w:color w:val="000000" w:themeColor="text1"/>
        </w:rPr>
      </w:pPr>
      <w:r w:rsidRPr="0017392F">
        <w:rPr>
          <w:strike/>
          <w:color w:val="000000" w:themeColor="text1"/>
        </w:rPr>
        <w:t>(D)</w:t>
      </w:r>
      <w:r w:rsidRPr="0017392F">
        <w:rPr>
          <w:strike/>
          <w:color w:val="000000" w:themeColor="text1"/>
        </w:rPr>
        <w:tab/>
        <w:t>Depth of pump intake(s);</w:t>
      </w:r>
    </w:p>
    <w:p w14:paraId="4CFAD6C0" w14:textId="77777777" w:rsidR="009A712B" w:rsidRPr="0017392F" w:rsidRDefault="009A712B">
      <w:pPr>
        <w:pStyle w:val="Part"/>
        <w:rPr>
          <w:strike/>
          <w:color w:val="000000" w:themeColor="text1"/>
        </w:rPr>
      </w:pPr>
      <w:r w:rsidRPr="0017392F">
        <w:rPr>
          <w:strike/>
          <w:color w:val="000000" w:themeColor="text1"/>
        </w:rPr>
        <w:t>(E)</w:t>
      </w:r>
      <w:r w:rsidRPr="0017392F">
        <w:rPr>
          <w:strike/>
          <w:color w:val="000000" w:themeColor="text1"/>
        </w:rPr>
        <w:tab/>
        <w:t>Size, capacity and type of pump;</w:t>
      </w:r>
    </w:p>
    <w:p w14:paraId="4E0D563F" w14:textId="77777777" w:rsidR="009A712B" w:rsidRPr="0017392F" w:rsidRDefault="009A712B">
      <w:pPr>
        <w:pStyle w:val="Part"/>
        <w:rPr>
          <w:strike/>
          <w:color w:val="000000" w:themeColor="text1"/>
        </w:rPr>
      </w:pPr>
      <w:r w:rsidRPr="0017392F">
        <w:rPr>
          <w:strike/>
          <w:color w:val="000000" w:themeColor="text1"/>
        </w:rPr>
        <w:t>(F)</w:t>
      </w:r>
      <w:r w:rsidRPr="0017392F">
        <w:rPr>
          <w:strike/>
          <w:color w:val="000000" w:themeColor="text1"/>
        </w:rPr>
        <w:tab/>
        <w:t>Depth to top of gravel pack; and</w:t>
      </w:r>
    </w:p>
    <w:p w14:paraId="70B28833" w14:textId="77777777" w:rsidR="009A712B" w:rsidRPr="0017392F" w:rsidRDefault="009A712B">
      <w:pPr>
        <w:pStyle w:val="Part"/>
        <w:rPr>
          <w:strike/>
          <w:color w:val="000000" w:themeColor="text1"/>
        </w:rPr>
      </w:pPr>
      <w:r w:rsidRPr="0017392F">
        <w:rPr>
          <w:strike/>
          <w:color w:val="000000" w:themeColor="text1"/>
        </w:rPr>
        <w:t>(G)</w:t>
      </w:r>
      <w:r w:rsidRPr="0017392F">
        <w:rPr>
          <w:strike/>
          <w:color w:val="000000" w:themeColor="text1"/>
        </w:rPr>
        <w:tab/>
        <w:t>Depth measurements shall be within accuracy limits of</w:t>
      </w:r>
      <w:r w:rsidRPr="0017392F">
        <w:rPr>
          <w:color w:val="000000" w:themeColor="text1"/>
        </w:rPr>
        <w:t xml:space="preserve"> </w:t>
      </w:r>
      <w:r w:rsidRPr="0017392F">
        <w:rPr>
          <w:strike/>
          <w:color w:val="000000" w:themeColor="text1"/>
        </w:rPr>
        <w:t>plus or minus 0.10 feet and referenced to a known land surface elevation.</w:t>
      </w:r>
    </w:p>
    <w:p w14:paraId="0C1FFA27" w14:textId="77777777" w:rsidR="009A712B" w:rsidRPr="0017392F" w:rsidRDefault="009A712B">
      <w:pPr>
        <w:pStyle w:val="Part"/>
        <w:ind w:left="1440" w:firstLine="0"/>
        <w:rPr>
          <w:color w:val="000000" w:themeColor="text1"/>
        </w:rPr>
      </w:pPr>
      <w:r w:rsidRPr="0017392F">
        <w:rPr>
          <w:color w:val="000000" w:themeColor="text1"/>
        </w:rPr>
        <w:t>Exceptions may be made where specific items of information are not critical, as determined by the Director, to manage the ground water resource</w:t>
      </w:r>
      <w:r w:rsidR="009A119F" w:rsidRPr="0017392F">
        <w:rPr>
          <w:color w:val="000000" w:themeColor="text1"/>
        </w:rPr>
        <w:t>;</w:t>
      </w:r>
    </w:p>
    <w:p w14:paraId="41CC53C1" w14:textId="0E815511" w:rsidR="009A712B" w:rsidRPr="0017392F" w:rsidRDefault="009A712B">
      <w:pPr>
        <w:pStyle w:val="SubParagraph"/>
        <w:rPr>
          <w:color w:val="000000" w:themeColor="text1"/>
        </w:rPr>
      </w:pPr>
      <w:r w:rsidRPr="0017392F">
        <w:rPr>
          <w:color w:val="000000" w:themeColor="text1"/>
        </w:rPr>
        <w:t>(3)</w:t>
      </w:r>
      <w:r w:rsidRPr="0017392F">
        <w:rPr>
          <w:color w:val="000000" w:themeColor="text1"/>
        </w:rPr>
        <w:tab/>
      </w:r>
      <w:r w:rsidR="009C6FE3" w:rsidRPr="0017392F">
        <w:rPr>
          <w:color w:val="000000" w:themeColor="text1"/>
          <w:u w:val="single"/>
        </w:rPr>
        <w:t>w</w:t>
      </w:r>
      <w:r w:rsidRPr="0017392F">
        <w:rPr>
          <w:color w:val="000000" w:themeColor="text1"/>
          <w:u w:val="single"/>
        </w:rPr>
        <w:t>ithdrawal</w:t>
      </w:r>
      <w:r w:rsidRPr="0017392F">
        <w:rPr>
          <w:color w:val="000000" w:themeColor="text1"/>
        </w:rPr>
        <w:t xml:space="preserve"> </w:t>
      </w:r>
      <w:r w:rsidR="00711A62" w:rsidRPr="0017392F">
        <w:rPr>
          <w:strike/>
          <w:color w:val="000000" w:themeColor="text1"/>
        </w:rPr>
        <w:t xml:space="preserve">Withdrawal </w:t>
      </w:r>
      <w:r w:rsidRPr="0017392F">
        <w:rPr>
          <w:color w:val="000000" w:themeColor="text1"/>
        </w:rPr>
        <w:t xml:space="preserve">permit applications for use of ground water from the Cretaceous aquifer system shall </w:t>
      </w:r>
      <w:r w:rsidR="004677BD" w:rsidRPr="0017392F">
        <w:rPr>
          <w:color w:val="000000" w:themeColor="text1"/>
          <w:u w:val="single"/>
        </w:rPr>
        <w:t>be reviewed recognizing the Cretaceous aquifer system zones</w:t>
      </w:r>
      <w:r w:rsidR="001C6731" w:rsidRPr="0017392F">
        <w:rPr>
          <w:color w:val="000000" w:themeColor="text1"/>
          <w:u w:val="single"/>
        </w:rPr>
        <w:t>.</w:t>
      </w:r>
      <w:r w:rsidR="004677BD" w:rsidRPr="0017392F">
        <w:rPr>
          <w:strike/>
          <w:color w:val="000000" w:themeColor="text1"/>
        </w:rPr>
        <w:t xml:space="preserve"> </w:t>
      </w:r>
      <w:r w:rsidRPr="0017392F">
        <w:rPr>
          <w:strike/>
          <w:color w:val="000000" w:themeColor="text1"/>
        </w:rPr>
        <w:t xml:space="preserve">include plans to reduce water use from these aquifers as specified in Rule .0503 of this Section.  Withdrawal rates from the Cretaceous aquifer system that exceed the approved base rate may be permitted during Phase I of Rule .0503 of this Section if the applicant can demonstrate to the Director's satisfaction a need for the greater amount. </w:t>
      </w:r>
      <w:r w:rsidRPr="0017392F">
        <w:rPr>
          <w:color w:val="000000" w:themeColor="text1"/>
        </w:rPr>
        <w:t xml:space="preserve"> Cretaceous aquifer system wells shall be identified using the specifications in Rule .0502(d)(1) and .0502(d)(2) of this Section and the hydrogeological framework</w:t>
      </w:r>
      <w:r w:rsidR="009A119F" w:rsidRPr="0017392F">
        <w:rPr>
          <w:color w:val="000000" w:themeColor="text1"/>
        </w:rPr>
        <w:t>;</w:t>
      </w:r>
      <w:r w:rsidRPr="0017392F">
        <w:rPr>
          <w:color w:val="000000" w:themeColor="text1"/>
        </w:rPr>
        <w:t xml:space="preserve"> </w:t>
      </w:r>
    </w:p>
    <w:p w14:paraId="56B5E5AF" w14:textId="77777777" w:rsidR="009A712B" w:rsidRPr="0017392F" w:rsidRDefault="009A712B">
      <w:pPr>
        <w:pStyle w:val="SubParagraph"/>
        <w:rPr>
          <w:color w:val="000000" w:themeColor="text1"/>
        </w:rPr>
      </w:pPr>
      <w:r w:rsidRPr="0017392F">
        <w:rPr>
          <w:color w:val="000000" w:themeColor="text1"/>
        </w:rPr>
        <w:t>(4)</w:t>
      </w:r>
      <w:r w:rsidRPr="0017392F">
        <w:rPr>
          <w:color w:val="000000" w:themeColor="text1"/>
        </w:rPr>
        <w:tab/>
      </w:r>
      <w:r w:rsidR="00D719D2" w:rsidRPr="0017392F">
        <w:rPr>
          <w:color w:val="000000" w:themeColor="text1"/>
          <w:u w:val="single"/>
        </w:rPr>
        <w:t>withdrawal</w:t>
      </w:r>
      <w:r w:rsidR="00D719D2" w:rsidRPr="0017392F">
        <w:rPr>
          <w:color w:val="000000" w:themeColor="text1"/>
        </w:rPr>
        <w:t xml:space="preserve"> </w:t>
      </w:r>
      <w:r w:rsidR="00D719D2" w:rsidRPr="0017392F">
        <w:rPr>
          <w:strike/>
          <w:color w:val="000000" w:themeColor="text1"/>
        </w:rPr>
        <w:t>Withdrawal</w:t>
      </w:r>
      <w:r w:rsidRPr="0017392F">
        <w:rPr>
          <w:color w:val="000000" w:themeColor="text1"/>
        </w:rPr>
        <w:t xml:space="preserve"> permit applications for dewatering of mines, pits or quarries shall include a dewatering or depressurization plan that includes:</w:t>
      </w:r>
    </w:p>
    <w:p w14:paraId="1B394ADC" w14:textId="77777777" w:rsidR="009A712B" w:rsidRPr="0017392F" w:rsidRDefault="009A712B">
      <w:pPr>
        <w:pStyle w:val="Part"/>
        <w:rPr>
          <w:color w:val="000000" w:themeColor="text1"/>
        </w:rPr>
      </w:pPr>
      <w:r w:rsidRPr="0017392F">
        <w:rPr>
          <w:color w:val="000000" w:themeColor="text1"/>
        </w:rPr>
        <w:t>(A)</w:t>
      </w:r>
      <w:r w:rsidRPr="0017392F">
        <w:rPr>
          <w:color w:val="000000" w:themeColor="text1"/>
        </w:rPr>
        <w:tab/>
        <w:t>the current withdrawal rate or estimates of the proposed withdrawal rate;</w:t>
      </w:r>
    </w:p>
    <w:p w14:paraId="7FF99D0E" w14:textId="77777777" w:rsidR="009A712B" w:rsidRPr="0017392F" w:rsidRDefault="009A712B">
      <w:pPr>
        <w:pStyle w:val="Part"/>
        <w:rPr>
          <w:color w:val="000000" w:themeColor="text1"/>
        </w:rPr>
      </w:pPr>
      <w:r w:rsidRPr="0017392F">
        <w:rPr>
          <w:color w:val="000000" w:themeColor="text1"/>
        </w:rPr>
        <w:t>(B)</w:t>
      </w:r>
      <w:r w:rsidRPr="0017392F">
        <w:rPr>
          <w:color w:val="000000" w:themeColor="text1"/>
        </w:rPr>
        <w:tab/>
        <w:t>the location, design and specifications of any sumps, drains or other withdrawal sources including wells and trenches;</w:t>
      </w:r>
    </w:p>
    <w:p w14:paraId="260B18B3" w14:textId="3550E6C0" w:rsidR="009A712B" w:rsidRPr="0017392F" w:rsidRDefault="009A712B">
      <w:pPr>
        <w:pStyle w:val="Part"/>
        <w:rPr>
          <w:color w:val="000000" w:themeColor="text1"/>
        </w:rPr>
      </w:pPr>
      <w:r w:rsidRPr="0017392F">
        <w:rPr>
          <w:color w:val="000000" w:themeColor="text1"/>
        </w:rPr>
        <w:t>(C)</w:t>
      </w:r>
      <w:r w:rsidRPr="0017392F">
        <w:rPr>
          <w:color w:val="000000" w:themeColor="text1"/>
        </w:rPr>
        <w:tab/>
        <w:t>the lateral extent and depth of the zone(s) to be dewatered or depressurized;</w:t>
      </w:r>
    </w:p>
    <w:p w14:paraId="7BB122DF" w14:textId="01AC6B3A" w:rsidR="00C17208" w:rsidRPr="0017392F" w:rsidRDefault="00C17208">
      <w:pPr>
        <w:pStyle w:val="Part"/>
        <w:rPr>
          <w:color w:val="000000" w:themeColor="text1"/>
          <w:u w:val="single"/>
        </w:rPr>
      </w:pPr>
      <w:r w:rsidRPr="0017392F">
        <w:rPr>
          <w:color w:val="000000" w:themeColor="text1"/>
          <w:u w:val="single"/>
        </w:rPr>
        <w:t>(D)</w:t>
      </w:r>
      <w:r w:rsidRPr="0017392F">
        <w:rPr>
          <w:color w:val="000000" w:themeColor="text1"/>
          <w:u w:val="single"/>
        </w:rPr>
        <w:tab/>
      </w:r>
      <w:r w:rsidR="00526C6D" w:rsidRPr="0017392F">
        <w:rPr>
          <w:color w:val="000000" w:themeColor="text1"/>
          <w:u w:val="single"/>
        </w:rPr>
        <w:t xml:space="preserve">location by latitude and longitude of all wells </w:t>
      </w:r>
      <w:r w:rsidRPr="0017392F">
        <w:rPr>
          <w:color w:val="000000" w:themeColor="text1"/>
          <w:u w:val="single"/>
        </w:rPr>
        <w:t>within 1500 feet of the excavation boundary;</w:t>
      </w:r>
    </w:p>
    <w:p w14:paraId="12BF5330" w14:textId="6C5F3C99" w:rsidR="009A712B" w:rsidRPr="009C1A41" w:rsidRDefault="00C17208">
      <w:pPr>
        <w:pStyle w:val="Part"/>
        <w:rPr>
          <w:color w:val="000000" w:themeColor="text1"/>
          <w:u w:val="single"/>
        </w:rPr>
      </w:pPr>
      <w:r w:rsidRPr="0017392F">
        <w:rPr>
          <w:color w:val="000000" w:themeColor="text1"/>
          <w:u w:val="single"/>
        </w:rPr>
        <w:t>(E)</w:t>
      </w:r>
      <w:r w:rsidRPr="0017392F">
        <w:rPr>
          <w:strike/>
          <w:color w:val="000000" w:themeColor="text1"/>
        </w:rPr>
        <w:t xml:space="preserve"> </w:t>
      </w:r>
      <w:r w:rsidR="009A712B" w:rsidRPr="0017392F">
        <w:rPr>
          <w:strike/>
          <w:color w:val="000000" w:themeColor="text1"/>
        </w:rPr>
        <w:t>(D</w:t>
      </w:r>
      <w:r w:rsidRPr="0017392F">
        <w:rPr>
          <w:strike/>
          <w:color w:val="000000" w:themeColor="text1"/>
        </w:rPr>
        <w:t>)</w:t>
      </w:r>
      <w:r w:rsidR="009A712B" w:rsidRPr="0017392F">
        <w:rPr>
          <w:color w:val="000000" w:themeColor="text1"/>
        </w:rPr>
        <w:tab/>
        <w:t>a monitoring plan that provides data to delineate the nature and extent of dewatering or depressurization;</w:t>
      </w:r>
      <w:r w:rsidR="009C1A41">
        <w:rPr>
          <w:color w:val="000000" w:themeColor="text1"/>
        </w:rPr>
        <w:t xml:space="preserve"> </w:t>
      </w:r>
      <w:r w:rsidR="009C1A41">
        <w:rPr>
          <w:color w:val="000000" w:themeColor="text1"/>
          <w:u w:val="single"/>
        </w:rPr>
        <w:t>and</w:t>
      </w:r>
    </w:p>
    <w:p w14:paraId="50E708D7" w14:textId="4A6A6B60" w:rsidR="009A712B" w:rsidRPr="0017392F" w:rsidRDefault="00C17208">
      <w:pPr>
        <w:pStyle w:val="Part"/>
        <w:rPr>
          <w:color w:val="000000" w:themeColor="text1"/>
        </w:rPr>
      </w:pPr>
      <w:r w:rsidRPr="0017392F">
        <w:rPr>
          <w:color w:val="000000" w:themeColor="text1"/>
          <w:u w:val="single"/>
        </w:rPr>
        <w:t>(F)</w:t>
      </w:r>
      <w:r w:rsidR="009A712B" w:rsidRPr="0017392F">
        <w:rPr>
          <w:strike/>
          <w:color w:val="000000" w:themeColor="text1"/>
        </w:rPr>
        <w:t>(E)</w:t>
      </w:r>
      <w:r w:rsidR="009A712B" w:rsidRPr="0017392F">
        <w:rPr>
          <w:color w:val="000000" w:themeColor="text1"/>
        </w:rPr>
        <w:tab/>
        <w:t>certification of all engineering plans and hydrogeological analyses prepared to meet these requirements consistent with professional licensing board statutes and rules governing such activities.</w:t>
      </w:r>
    </w:p>
    <w:p w14:paraId="4A4B06FB" w14:textId="77777777" w:rsidR="009A712B" w:rsidRPr="0017392F" w:rsidRDefault="009A712B">
      <w:pPr>
        <w:pStyle w:val="Part"/>
        <w:ind w:left="1440" w:firstLine="0"/>
        <w:rPr>
          <w:color w:val="000000" w:themeColor="text1"/>
        </w:rPr>
      </w:pPr>
      <w:r w:rsidRPr="0017392F">
        <w:rPr>
          <w:color w:val="000000" w:themeColor="text1"/>
        </w:rPr>
        <w:lastRenderedPageBreak/>
        <w:t xml:space="preserve">Exceptions may be made where specific items of information are not critical, as determined by the Director, to manage the ground water </w:t>
      </w:r>
      <w:r w:rsidRPr="0017392F">
        <w:rPr>
          <w:color w:val="000000" w:themeColor="text1"/>
          <w:u w:val="single"/>
        </w:rPr>
        <w:t>resource</w:t>
      </w:r>
      <w:r w:rsidR="009A119F" w:rsidRPr="0017392F">
        <w:rPr>
          <w:color w:val="000000" w:themeColor="text1"/>
          <w:u w:val="single"/>
        </w:rPr>
        <w:t>; and</w:t>
      </w:r>
    </w:p>
    <w:p w14:paraId="3B57B415" w14:textId="4D7AF935" w:rsidR="009A712B" w:rsidRPr="0017392F" w:rsidRDefault="009A712B">
      <w:pPr>
        <w:pStyle w:val="SubParagraph"/>
        <w:rPr>
          <w:color w:val="000000" w:themeColor="text1"/>
        </w:rPr>
      </w:pPr>
      <w:r w:rsidRPr="0017392F">
        <w:rPr>
          <w:color w:val="000000" w:themeColor="text1"/>
        </w:rPr>
        <w:t>(5)</w:t>
      </w:r>
      <w:r w:rsidRPr="0017392F">
        <w:rPr>
          <w:color w:val="000000" w:themeColor="text1"/>
        </w:rPr>
        <w:tab/>
      </w:r>
      <w:r w:rsidR="009C6FE3" w:rsidRPr="0017392F">
        <w:rPr>
          <w:strike/>
          <w:color w:val="000000" w:themeColor="text1"/>
        </w:rPr>
        <w:t>c</w:t>
      </w:r>
      <w:r w:rsidRPr="0017392F">
        <w:rPr>
          <w:strike/>
          <w:color w:val="000000" w:themeColor="text1"/>
        </w:rPr>
        <w:t xml:space="preserve">onservation </w:t>
      </w:r>
      <w:r w:rsidR="009C6FE3" w:rsidRPr="0017392F">
        <w:rPr>
          <w:strike/>
          <w:color w:val="000000" w:themeColor="text1"/>
        </w:rPr>
        <w:t>m</w:t>
      </w:r>
      <w:r w:rsidRPr="0017392F">
        <w:rPr>
          <w:strike/>
          <w:color w:val="000000" w:themeColor="text1"/>
        </w:rPr>
        <w:t>easures.</w:t>
      </w:r>
      <w:r w:rsidRPr="0017392F">
        <w:rPr>
          <w:color w:val="000000" w:themeColor="text1"/>
        </w:rPr>
        <w:t xml:space="preserve">  </w:t>
      </w:r>
      <w:r w:rsidR="00C17208" w:rsidRPr="0017392F">
        <w:rPr>
          <w:color w:val="000000" w:themeColor="text1"/>
          <w:u w:val="single"/>
        </w:rPr>
        <w:t>the</w:t>
      </w:r>
      <w:r w:rsidR="00C17208" w:rsidRPr="0017392F">
        <w:rPr>
          <w:color w:val="000000" w:themeColor="text1"/>
        </w:rPr>
        <w:t xml:space="preserve"> </w:t>
      </w:r>
      <w:r w:rsidRPr="0017392F">
        <w:rPr>
          <w:strike/>
          <w:color w:val="000000" w:themeColor="text1"/>
        </w:rPr>
        <w:t>The</w:t>
      </w:r>
      <w:r w:rsidRPr="0017392F">
        <w:rPr>
          <w:color w:val="000000" w:themeColor="text1"/>
        </w:rPr>
        <w:t xml:space="preserve"> applicant shall provide information on existing conservation measures and conservation measures to be implemented during the permit period as follows:</w:t>
      </w:r>
    </w:p>
    <w:p w14:paraId="2EA46EDC" w14:textId="77777777" w:rsidR="009A712B" w:rsidRPr="0017392F" w:rsidRDefault="009A712B">
      <w:pPr>
        <w:pStyle w:val="Part"/>
        <w:rPr>
          <w:color w:val="000000" w:themeColor="text1"/>
        </w:rPr>
      </w:pPr>
      <w:r w:rsidRPr="0017392F">
        <w:rPr>
          <w:color w:val="000000" w:themeColor="text1"/>
        </w:rPr>
        <w:t>(A)</w:t>
      </w:r>
      <w:r w:rsidRPr="0017392F">
        <w:rPr>
          <w:color w:val="000000" w:themeColor="text1"/>
        </w:rPr>
        <w:tab/>
        <w:t xml:space="preserve">Public water supply systems shall develop and implement a </w:t>
      </w:r>
      <w:r w:rsidRPr="0017392F">
        <w:rPr>
          <w:strike/>
          <w:color w:val="000000" w:themeColor="text1"/>
        </w:rPr>
        <w:t>feasible</w:t>
      </w:r>
      <w:r w:rsidRPr="0017392F">
        <w:rPr>
          <w:color w:val="000000" w:themeColor="text1"/>
        </w:rPr>
        <w:t xml:space="preserve"> water conservation plan incorporating, at a minimum, the following components.  Each component shall be described, including a timetable for implementing each component that does not already exist.</w:t>
      </w:r>
    </w:p>
    <w:p w14:paraId="753DB09B" w14:textId="77777777" w:rsidR="009A712B" w:rsidRPr="0017392F" w:rsidRDefault="009A712B">
      <w:pPr>
        <w:pStyle w:val="SubPart"/>
        <w:rPr>
          <w:color w:val="000000" w:themeColor="text1"/>
        </w:rPr>
      </w:pPr>
      <w:r w:rsidRPr="0017392F">
        <w:rPr>
          <w:color w:val="000000" w:themeColor="text1"/>
        </w:rPr>
        <w:t>(i)</w:t>
      </w:r>
      <w:r w:rsidRPr="0017392F">
        <w:rPr>
          <w:color w:val="000000" w:themeColor="text1"/>
        </w:rPr>
        <w:tab/>
      </w:r>
      <w:r w:rsidR="004B4765" w:rsidRPr="0017392F">
        <w:rPr>
          <w:color w:val="000000" w:themeColor="text1"/>
          <w:u w:val="single"/>
        </w:rPr>
        <w:t>adoption</w:t>
      </w:r>
      <w:r w:rsidR="004B4765" w:rsidRPr="0017392F">
        <w:rPr>
          <w:color w:val="000000" w:themeColor="text1"/>
        </w:rPr>
        <w:t xml:space="preserve"> </w:t>
      </w:r>
      <w:r w:rsidR="00850D38" w:rsidRPr="0017392F">
        <w:rPr>
          <w:strike/>
          <w:color w:val="000000" w:themeColor="text1"/>
        </w:rPr>
        <w:t>A</w:t>
      </w:r>
      <w:r w:rsidRPr="0017392F">
        <w:rPr>
          <w:strike/>
          <w:color w:val="000000" w:themeColor="text1"/>
        </w:rPr>
        <w:t>doption</w:t>
      </w:r>
      <w:r w:rsidRPr="0017392F">
        <w:rPr>
          <w:color w:val="000000" w:themeColor="text1"/>
        </w:rPr>
        <w:t xml:space="preserve"> of a water conservation-based rate structure, such as</w:t>
      </w:r>
      <w:r w:rsidRPr="0017392F">
        <w:rPr>
          <w:strike/>
          <w:color w:val="000000" w:themeColor="text1"/>
        </w:rPr>
        <w:t>:</w:t>
      </w:r>
      <w:r w:rsidRPr="0017392F">
        <w:rPr>
          <w:color w:val="000000" w:themeColor="text1"/>
        </w:rPr>
        <w:t xml:space="preserve"> flat rates, increasing block rates, seasonal rates, or quantity-based </w:t>
      </w:r>
      <w:r w:rsidR="00711A62" w:rsidRPr="0017392F">
        <w:rPr>
          <w:color w:val="000000" w:themeColor="text1"/>
          <w:u w:val="single"/>
        </w:rPr>
        <w:t>surcharges;</w:t>
      </w:r>
      <w:r w:rsidR="00711A62" w:rsidRPr="0017392F">
        <w:rPr>
          <w:color w:val="000000" w:themeColor="text1"/>
        </w:rPr>
        <w:t xml:space="preserve"> </w:t>
      </w:r>
      <w:r w:rsidRPr="0017392F">
        <w:rPr>
          <w:strike/>
          <w:color w:val="000000" w:themeColor="text1"/>
        </w:rPr>
        <w:t>surcharges.</w:t>
      </w:r>
      <w:r w:rsidR="00711A62" w:rsidRPr="0017392F">
        <w:rPr>
          <w:color w:val="000000" w:themeColor="text1"/>
        </w:rPr>
        <w:t xml:space="preserve"> </w:t>
      </w:r>
    </w:p>
    <w:p w14:paraId="5AAD1D79" w14:textId="77777777" w:rsidR="009A712B" w:rsidRPr="0017392F" w:rsidRDefault="009A712B">
      <w:pPr>
        <w:pStyle w:val="SubPart"/>
        <w:rPr>
          <w:color w:val="000000" w:themeColor="text1"/>
        </w:rPr>
      </w:pPr>
      <w:r w:rsidRPr="0017392F">
        <w:rPr>
          <w:color w:val="000000" w:themeColor="text1"/>
        </w:rPr>
        <w:t>(ii)</w:t>
      </w:r>
      <w:r w:rsidRPr="0017392F">
        <w:rPr>
          <w:color w:val="000000" w:themeColor="text1"/>
        </w:rPr>
        <w:tab/>
      </w:r>
      <w:r w:rsidR="004B4765" w:rsidRPr="0017392F">
        <w:rPr>
          <w:color w:val="000000" w:themeColor="text1"/>
          <w:u w:val="single"/>
        </w:rPr>
        <w:t xml:space="preserve">implementation </w:t>
      </w:r>
      <w:r w:rsidR="004B4765" w:rsidRPr="0017392F">
        <w:rPr>
          <w:strike/>
          <w:color w:val="000000" w:themeColor="text1"/>
        </w:rPr>
        <w:t>Implementation</w:t>
      </w:r>
      <w:r w:rsidRPr="0017392F">
        <w:rPr>
          <w:color w:val="000000" w:themeColor="text1"/>
        </w:rPr>
        <w:t xml:space="preserve"> of a water loss reduction program if unaccounted for water is greater than 15 percent of the total amount produced, as documented annually using a </w:t>
      </w:r>
      <w:r w:rsidRPr="0017392F">
        <w:rPr>
          <w:strike/>
          <w:color w:val="000000" w:themeColor="text1"/>
        </w:rPr>
        <w:t>detailed</w:t>
      </w:r>
      <w:r w:rsidRPr="0017392F">
        <w:rPr>
          <w:color w:val="000000" w:themeColor="text1"/>
        </w:rPr>
        <w:t xml:space="preserve"> water audit.  Water loss reduction programs shall consist of annual water audits, in-field leak detection, and leak </w:t>
      </w:r>
      <w:r w:rsidR="00711A62" w:rsidRPr="0017392F">
        <w:rPr>
          <w:color w:val="000000" w:themeColor="text1"/>
        </w:rPr>
        <w:t xml:space="preserve"> </w:t>
      </w:r>
      <w:r w:rsidR="00711A62" w:rsidRPr="0017392F">
        <w:rPr>
          <w:color w:val="000000" w:themeColor="text1"/>
          <w:u w:val="single"/>
        </w:rPr>
        <w:t>repair;</w:t>
      </w:r>
      <w:r w:rsidR="00711A62" w:rsidRPr="0017392F">
        <w:rPr>
          <w:color w:val="000000" w:themeColor="text1"/>
        </w:rPr>
        <w:t xml:space="preserve"> </w:t>
      </w:r>
      <w:r w:rsidRPr="0017392F">
        <w:rPr>
          <w:strike/>
          <w:color w:val="000000" w:themeColor="text1"/>
        </w:rPr>
        <w:t>repair</w:t>
      </w:r>
      <w:r w:rsidR="00850D38" w:rsidRPr="0017392F">
        <w:rPr>
          <w:strike/>
          <w:color w:val="000000" w:themeColor="text1"/>
        </w:rPr>
        <w:t>.</w:t>
      </w:r>
    </w:p>
    <w:p w14:paraId="3E508BD7" w14:textId="77777777" w:rsidR="00850D38" w:rsidRPr="0017392F" w:rsidRDefault="009A712B">
      <w:pPr>
        <w:pStyle w:val="SubPart"/>
        <w:rPr>
          <w:color w:val="000000" w:themeColor="text1"/>
        </w:rPr>
      </w:pPr>
      <w:r w:rsidRPr="0017392F">
        <w:rPr>
          <w:color w:val="000000" w:themeColor="text1"/>
        </w:rPr>
        <w:t>(iii)</w:t>
      </w:r>
      <w:r w:rsidRPr="0017392F">
        <w:rPr>
          <w:color w:val="000000" w:themeColor="text1"/>
        </w:rPr>
        <w:tab/>
      </w:r>
      <w:r w:rsidR="004B4765" w:rsidRPr="0017392F">
        <w:rPr>
          <w:color w:val="000000" w:themeColor="text1"/>
          <w:u w:val="single"/>
        </w:rPr>
        <w:t>adoption</w:t>
      </w:r>
      <w:r w:rsidR="004B4765" w:rsidRPr="0017392F">
        <w:rPr>
          <w:color w:val="000000" w:themeColor="text1"/>
        </w:rPr>
        <w:t xml:space="preserve"> </w:t>
      </w:r>
      <w:r w:rsidR="004B4765" w:rsidRPr="0017392F">
        <w:rPr>
          <w:strike/>
          <w:color w:val="000000" w:themeColor="text1"/>
        </w:rPr>
        <w:t>Adoption</w:t>
      </w:r>
      <w:r w:rsidRPr="0017392F">
        <w:rPr>
          <w:color w:val="000000" w:themeColor="text1"/>
        </w:rPr>
        <w:t xml:space="preserve"> of a water conservation ordinance for irrigation, </w:t>
      </w:r>
      <w:r w:rsidRPr="0017392F">
        <w:rPr>
          <w:strike/>
          <w:color w:val="000000" w:themeColor="text1"/>
        </w:rPr>
        <w:t>including</w:t>
      </w:r>
      <w:r w:rsidRPr="0017392F">
        <w:rPr>
          <w:color w:val="000000" w:themeColor="text1"/>
        </w:rPr>
        <w:t xml:space="preserve"> such </w:t>
      </w:r>
      <w:r w:rsidRPr="0017392F">
        <w:rPr>
          <w:strike/>
          <w:color w:val="000000" w:themeColor="text1"/>
        </w:rPr>
        <w:t>measures</w:t>
      </w:r>
      <w:r w:rsidRPr="0017392F">
        <w:rPr>
          <w:color w:val="000000" w:themeColor="text1"/>
        </w:rPr>
        <w:t xml:space="preserve"> </w:t>
      </w:r>
      <w:r w:rsidRPr="0017392F">
        <w:rPr>
          <w:strike/>
          <w:color w:val="000000" w:themeColor="text1"/>
        </w:rPr>
        <w:t>as:</w:t>
      </w:r>
      <w:r w:rsidRPr="0017392F">
        <w:rPr>
          <w:color w:val="000000" w:themeColor="text1"/>
        </w:rPr>
        <w:t xml:space="preserve"> </w:t>
      </w:r>
      <w:r w:rsidR="004B4765" w:rsidRPr="0017392F">
        <w:rPr>
          <w:color w:val="000000" w:themeColor="text1"/>
          <w:u w:val="single"/>
        </w:rPr>
        <w:t>as</w:t>
      </w:r>
      <w:r w:rsidR="004B4765" w:rsidRPr="0017392F">
        <w:rPr>
          <w:color w:val="000000" w:themeColor="text1"/>
        </w:rPr>
        <w:t xml:space="preserve"> </w:t>
      </w:r>
      <w:r w:rsidRPr="0017392F">
        <w:rPr>
          <w:color w:val="000000" w:themeColor="text1"/>
        </w:rPr>
        <w:t xml:space="preserve">time-of-day and day-of-week restrictions on lawn and ornamental </w:t>
      </w:r>
      <w:r w:rsidRPr="0017392F">
        <w:rPr>
          <w:strike/>
          <w:color w:val="000000" w:themeColor="text1"/>
        </w:rPr>
        <w:t>irrigation,</w:t>
      </w:r>
      <w:r w:rsidR="004B4765" w:rsidRPr="0017392F">
        <w:rPr>
          <w:color w:val="000000" w:themeColor="text1"/>
        </w:rPr>
        <w:t xml:space="preserve"> </w:t>
      </w:r>
      <w:r w:rsidR="004B4765" w:rsidRPr="0017392F">
        <w:rPr>
          <w:color w:val="000000" w:themeColor="text1"/>
          <w:u w:val="single"/>
        </w:rPr>
        <w:t xml:space="preserve">irrigation </w:t>
      </w:r>
      <w:r w:rsidR="00F203AB" w:rsidRPr="0017392F">
        <w:rPr>
          <w:color w:val="000000" w:themeColor="text1"/>
          <w:u w:val="single"/>
        </w:rPr>
        <w:t>or</w:t>
      </w:r>
      <w:r w:rsidR="00F203AB" w:rsidRPr="0017392F">
        <w:rPr>
          <w:color w:val="000000" w:themeColor="text1"/>
        </w:rPr>
        <w:t xml:space="preserve"> </w:t>
      </w:r>
      <w:r w:rsidRPr="0017392F">
        <w:rPr>
          <w:color w:val="000000" w:themeColor="text1"/>
        </w:rPr>
        <w:t xml:space="preserve">automatic irrigation system shut-off </w:t>
      </w:r>
      <w:r w:rsidRPr="0017392F">
        <w:rPr>
          <w:color w:val="000000" w:themeColor="text1"/>
          <w:u w:val="single"/>
        </w:rPr>
        <w:t>devices</w:t>
      </w:r>
      <w:r w:rsidR="00711A62" w:rsidRPr="0017392F">
        <w:rPr>
          <w:color w:val="000000" w:themeColor="text1"/>
          <w:u w:val="single"/>
        </w:rPr>
        <w:t>;</w:t>
      </w:r>
      <w:r w:rsidR="00711A62" w:rsidRPr="0017392F">
        <w:rPr>
          <w:color w:val="000000" w:themeColor="text1"/>
        </w:rPr>
        <w:t xml:space="preserve"> </w:t>
      </w:r>
      <w:r w:rsidRPr="0017392F">
        <w:rPr>
          <w:strike/>
          <w:color w:val="000000" w:themeColor="text1"/>
        </w:rPr>
        <w:t>or other appropriate measures</w:t>
      </w:r>
      <w:r w:rsidR="00850D38" w:rsidRPr="0017392F">
        <w:rPr>
          <w:strike/>
          <w:color w:val="000000" w:themeColor="text1"/>
        </w:rPr>
        <w:t>.</w:t>
      </w:r>
      <w:r w:rsidR="00850D38" w:rsidRPr="0017392F">
        <w:rPr>
          <w:color w:val="000000" w:themeColor="text1"/>
        </w:rPr>
        <w:t xml:space="preserve"> </w:t>
      </w:r>
    </w:p>
    <w:p w14:paraId="33118BA0" w14:textId="77777777" w:rsidR="009A712B" w:rsidRPr="0017392F" w:rsidRDefault="009A712B">
      <w:pPr>
        <w:pStyle w:val="SubPart"/>
        <w:rPr>
          <w:color w:val="000000" w:themeColor="text1"/>
        </w:rPr>
      </w:pPr>
      <w:r w:rsidRPr="0017392F">
        <w:rPr>
          <w:color w:val="000000" w:themeColor="text1"/>
        </w:rPr>
        <w:t>(iv)</w:t>
      </w:r>
      <w:r w:rsidRPr="0017392F">
        <w:rPr>
          <w:color w:val="000000" w:themeColor="text1"/>
        </w:rPr>
        <w:tab/>
      </w:r>
      <w:r w:rsidR="004B4765" w:rsidRPr="0017392F">
        <w:rPr>
          <w:color w:val="000000" w:themeColor="text1"/>
          <w:u w:val="single"/>
        </w:rPr>
        <w:t xml:space="preserve">implementation </w:t>
      </w:r>
      <w:r w:rsidR="004B4765" w:rsidRPr="0017392F">
        <w:rPr>
          <w:strike/>
          <w:color w:val="000000" w:themeColor="text1"/>
        </w:rPr>
        <w:t>Implementation</w:t>
      </w:r>
      <w:r w:rsidRPr="0017392F">
        <w:rPr>
          <w:color w:val="000000" w:themeColor="text1"/>
        </w:rPr>
        <w:t xml:space="preserve"> of a retrofit program that makes available indoor water conservation devices to </w:t>
      </w:r>
      <w:r w:rsidRPr="0017392F">
        <w:rPr>
          <w:color w:val="000000" w:themeColor="text1"/>
          <w:u w:val="single"/>
        </w:rPr>
        <w:t>customers</w:t>
      </w:r>
      <w:r w:rsidR="004B4765" w:rsidRPr="0017392F">
        <w:rPr>
          <w:color w:val="000000" w:themeColor="text1"/>
          <w:u w:val="single"/>
        </w:rPr>
        <w:t>,</w:t>
      </w:r>
      <w:r w:rsidRPr="0017392F">
        <w:rPr>
          <w:color w:val="000000" w:themeColor="text1"/>
          <w:u w:val="single"/>
        </w:rPr>
        <w:t xml:space="preserve"> </w:t>
      </w:r>
      <w:r w:rsidR="004B4765" w:rsidRPr="0017392F">
        <w:rPr>
          <w:color w:val="000000" w:themeColor="text1"/>
          <w:u w:val="single"/>
        </w:rPr>
        <w:t>such</w:t>
      </w:r>
      <w:r w:rsidR="004B4765" w:rsidRPr="0017392F">
        <w:rPr>
          <w:color w:val="000000" w:themeColor="text1"/>
        </w:rPr>
        <w:t xml:space="preserve"> </w:t>
      </w:r>
      <w:r w:rsidRPr="0017392F">
        <w:rPr>
          <w:strike/>
          <w:color w:val="000000" w:themeColor="text1"/>
        </w:rPr>
        <w:t>(such</w:t>
      </w:r>
      <w:r w:rsidRPr="0017392F">
        <w:rPr>
          <w:color w:val="000000" w:themeColor="text1"/>
        </w:rPr>
        <w:t xml:space="preserve"> as showerheads, toilet flappers, and faucet</w:t>
      </w:r>
      <w:r w:rsidR="004B4765" w:rsidRPr="0017392F">
        <w:rPr>
          <w:color w:val="000000" w:themeColor="text1"/>
        </w:rPr>
        <w:t xml:space="preserve"> </w:t>
      </w:r>
      <w:r w:rsidR="004B4765" w:rsidRPr="0017392F">
        <w:rPr>
          <w:color w:val="000000" w:themeColor="text1"/>
          <w:u w:val="single"/>
        </w:rPr>
        <w:t>aerators;</w:t>
      </w:r>
      <w:r w:rsidR="004B4765" w:rsidRPr="0017392F">
        <w:rPr>
          <w:color w:val="000000" w:themeColor="text1"/>
        </w:rPr>
        <w:t xml:space="preserve"> </w:t>
      </w:r>
      <w:r w:rsidRPr="0017392F">
        <w:rPr>
          <w:strike/>
          <w:color w:val="000000" w:themeColor="text1"/>
        </w:rPr>
        <w:t>aerators)</w:t>
      </w:r>
      <w:r w:rsidR="00850D38" w:rsidRPr="0017392F">
        <w:rPr>
          <w:strike/>
          <w:color w:val="000000" w:themeColor="text1"/>
        </w:rPr>
        <w:t xml:space="preserve"> .</w:t>
      </w:r>
    </w:p>
    <w:p w14:paraId="43264EC5" w14:textId="72222E4C" w:rsidR="009A712B" w:rsidRPr="0017392F" w:rsidRDefault="009A712B">
      <w:pPr>
        <w:pStyle w:val="SubPart"/>
        <w:rPr>
          <w:color w:val="000000" w:themeColor="text1"/>
        </w:rPr>
      </w:pPr>
      <w:r w:rsidRPr="0017392F">
        <w:rPr>
          <w:color w:val="000000" w:themeColor="text1"/>
        </w:rPr>
        <w:t>(v)</w:t>
      </w:r>
      <w:r w:rsidRPr="0017392F">
        <w:rPr>
          <w:color w:val="000000" w:themeColor="text1"/>
        </w:rPr>
        <w:tab/>
      </w:r>
      <w:r w:rsidR="004B4765" w:rsidRPr="0017392F">
        <w:rPr>
          <w:color w:val="000000" w:themeColor="text1"/>
        </w:rPr>
        <w:t xml:space="preserve"> </w:t>
      </w:r>
      <w:r w:rsidR="004B4765" w:rsidRPr="0017392F">
        <w:rPr>
          <w:color w:val="000000" w:themeColor="text1"/>
          <w:u w:val="single"/>
        </w:rPr>
        <w:t xml:space="preserve">implementation </w:t>
      </w:r>
      <w:r w:rsidR="00850D38" w:rsidRPr="0017392F">
        <w:rPr>
          <w:strike/>
          <w:color w:val="000000" w:themeColor="text1"/>
        </w:rPr>
        <w:t>I</w:t>
      </w:r>
      <w:r w:rsidRPr="0017392F">
        <w:rPr>
          <w:strike/>
          <w:color w:val="000000" w:themeColor="text1"/>
        </w:rPr>
        <w:t>mplementation</w:t>
      </w:r>
      <w:r w:rsidRPr="0017392F">
        <w:rPr>
          <w:color w:val="000000" w:themeColor="text1"/>
        </w:rPr>
        <w:t xml:space="preserve"> of a public education </w:t>
      </w:r>
      <w:r w:rsidRPr="0017392F">
        <w:rPr>
          <w:color w:val="000000" w:themeColor="text1"/>
          <w:u w:val="single"/>
        </w:rPr>
        <w:t>program</w:t>
      </w:r>
      <w:r w:rsidR="004B4765" w:rsidRPr="0017392F">
        <w:rPr>
          <w:color w:val="000000" w:themeColor="text1"/>
          <w:u w:val="single"/>
        </w:rPr>
        <w:t>, such</w:t>
      </w:r>
      <w:r w:rsidRPr="0017392F">
        <w:rPr>
          <w:color w:val="000000" w:themeColor="text1"/>
        </w:rPr>
        <w:t xml:space="preserve"> </w:t>
      </w:r>
      <w:r w:rsidRPr="0017392F">
        <w:rPr>
          <w:strike/>
          <w:color w:val="000000" w:themeColor="text1"/>
        </w:rPr>
        <w:t xml:space="preserve">(such </w:t>
      </w:r>
      <w:r w:rsidRPr="0017392F">
        <w:rPr>
          <w:color w:val="000000" w:themeColor="text1"/>
        </w:rPr>
        <w:t>as water bill inserts, school and civic presentations, water treatment plant tours,</w:t>
      </w:r>
      <w:r w:rsidR="004B4765" w:rsidRPr="0017392F">
        <w:rPr>
          <w:color w:val="000000" w:themeColor="text1"/>
        </w:rPr>
        <w:t xml:space="preserve"> and</w:t>
      </w:r>
      <w:r w:rsidRPr="0017392F">
        <w:rPr>
          <w:color w:val="000000" w:themeColor="text1"/>
        </w:rPr>
        <w:t xml:space="preserve"> public services </w:t>
      </w:r>
      <w:r w:rsidR="004B4765" w:rsidRPr="0017392F">
        <w:rPr>
          <w:color w:val="000000" w:themeColor="text1"/>
          <w:u w:val="single"/>
        </w:rPr>
        <w:t>announcements;</w:t>
      </w:r>
      <w:r w:rsidR="00526C6D" w:rsidRPr="0017392F">
        <w:rPr>
          <w:color w:val="000000" w:themeColor="text1"/>
          <w:u w:val="single"/>
        </w:rPr>
        <w:t xml:space="preserve"> </w:t>
      </w:r>
      <w:r w:rsidR="004B4765" w:rsidRPr="0017392F">
        <w:rPr>
          <w:color w:val="000000" w:themeColor="text1"/>
          <w:u w:val="single"/>
        </w:rPr>
        <w:t>and</w:t>
      </w:r>
      <w:r w:rsidR="004B4765" w:rsidRPr="0017392F">
        <w:rPr>
          <w:color w:val="000000" w:themeColor="text1"/>
        </w:rPr>
        <w:t xml:space="preserve"> </w:t>
      </w:r>
      <w:r w:rsidRPr="0017392F">
        <w:rPr>
          <w:strike/>
          <w:color w:val="000000" w:themeColor="text1"/>
        </w:rPr>
        <w:t>announcements,</w:t>
      </w:r>
      <w:r w:rsidRPr="0017392F">
        <w:rPr>
          <w:color w:val="000000" w:themeColor="text1"/>
        </w:rPr>
        <w:t xml:space="preserve"> </w:t>
      </w:r>
      <w:r w:rsidRPr="0017392F">
        <w:rPr>
          <w:strike/>
          <w:color w:val="000000" w:themeColor="text1"/>
        </w:rPr>
        <w:t>or other appropriate measures)</w:t>
      </w:r>
      <w:r w:rsidR="00850D38" w:rsidRPr="0017392F">
        <w:rPr>
          <w:strike/>
          <w:color w:val="000000" w:themeColor="text1"/>
        </w:rPr>
        <w:t xml:space="preserve"> .</w:t>
      </w:r>
    </w:p>
    <w:p w14:paraId="2FA8A6A5" w14:textId="77777777" w:rsidR="009A712B" w:rsidRPr="0017392F" w:rsidRDefault="009A712B">
      <w:pPr>
        <w:pStyle w:val="SubPart"/>
        <w:rPr>
          <w:color w:val="000000" w:themeColor="text1"/>
        </w:rPr>
      </w:pPr>
      <w:r w:rsidRPr="0017392F">
        <w:rPr>
          <w:color w:val="000000" w:themeColor="text1"/>
        </w:rPr>
        <w:t>(vi)</w:t>
      </w:r>
      <w:r w:rsidRPr="0017392F">
        <w:rPr>
          <w:color w:val="000000" w:themeColor="text1"/>
        </w:rPr>
        <w:tab/>
      </w:r>
      <w:r w:rsidR="004B4765" w:rsidRPr="0017392F">
        <w:rPr>
          <w:color w:val="000000" w:themeColor="text1"/>
          <w:u w:val="single"/>
        </w:rPr>
        <w:t>evaluation</w:t>
      </w:r>
      <w:r w:rsidR="004B4765" w:rsidRPr="0017392F">
        <w:rPr>
          <w:color w:val="000000" w:themeColor="text1"/>
        </w:rPr>
        <w:t xml:space="preserve"> </w:t>
      </w:r>
      <w:r w:rsidRPr="0017392F">
        <w:rPr>
          <w:strike/>
          <w:color w:val="000000" w:themeColor="text1"/>
        </w:rPr>
        <w:t>Evaluation</w:t>
      </w:r>
      <w:r w:rsidRPr="0017392F">
        <w:rPr>
          <w:color w:val="000000" w:themeColor="text1"/>
        </w:rPr>
        <w:t xml:space="preserve"> of the feasibility of water reuse as a means of conservation, where applicable.</w:t>
      </w:r>
    </w:p>
    <w:p w14:paraId="740DE1ED" w14:textId="77777777" w:rsidR="009A712B" w:rsidRPr="0017392F" w:rsidRDefault="009A712B">
      <w:pPr>
        <w:pStyle w:val="Part"/>
        <w:rPr>
          <w:color w:val="000000" w:themeColor="text1"/>
        </w:rPr>
      </w:pPr>
      <w:r w:rsidRPr="0017392F">
        <w:rPr>
          <w:color w:val="000000" w:themeColor="text1"/>
        </w:rPr>
        <w:t>(B)</w:t>
      </w:r>
      <w:r w:rsidRPr="0017392F">
        <w:rPr>
          <w:color w:val="000000" w:themeColor="text1"/>
        </w:rPr>
        <w:tab/>
        <w:t>Users of water for commercial purposes, other than irrigation of crops and forestry stock, shall develop and implement a water conservation plan as follows:</w:t>
      </w:r>
    </w:p>
    <w:p w14:paraId="53A14712" w14:textId="77777777" w:rsidR="009A712B" w:rsidRPr="0017392F" w:rsidRDefault="009A712B">
      <w:pPr>
        <w:pStyle w:val="SubPart"/>
        <w:rPr>
          <w:color w:val="000000" w:themeColor="text1"/>
          <w:u w:val="single"/>
        </w:rPr>
      </w:pPr>
      <w:r w:rsidRPr="0017392F">
        <w:rPr>
          <w:color w:val="000000" w:themeColor="text1"/>
        </w:rPr>
        <w:t>(i)</w:t>
      </w:r>
      <w:r w:rsidRPr="0017392F">
        <w:rPr>
          <w:color w:val="000000" w:themeColor="text1"/>
        </w:rPr>
        <w:tab/>
        <w:t xml:space="preserve">an audit of water use by type of </w:t>
      </w:r>
      <w:r w:rsidR="00B0776B" w:rsidRPr="0017392F">
        <w:rPr>
          <w:color w:val="000000" w:themeColor="text1"/>
          <w:u w:val="single"/>
        </w:rPr>
        <w:t>activity, such as process make up water and non-contact cooling water,</w:t>
      </w:r>
      <w:r w:rsidR="00B0776B" w:rsidRPr="0017392F">
        <w:rPr>
          <w:color w:val="000000" w:themeColor="text1"/>
        </w:rPr>
        <w:t xml:space="preserve"> </w:t>
      </w:r>
      <w:r w:rsidRPr="0017392F">
        <w:rPr>
          <w:strike/>
          <w:color w:val="000000" w:themeColor="text1"/>
        </w:rPr>
        <w:t>activity (for example, process make-up water, non-contact cooling water)</w:t>
      </w:r>
      <w:r w:rsidR="00B0776B" w:rsidRPr="0017392F">
        <w:rPr>
          <w:color w:val="000000" w:themeColor="text1"/>
        </w:rPr>
        <w:t xml:space="preserve"> </w:t>
      </w:r>
      <w:r w:rsidRPr="0017392F">
        <w:rPr>
          <w:color w:val="000000" w:themeColor="text1"/>
        </w:rPr>
        <w:t>including existing and potential conservation and reuse measures for each type of water use;</w:t>
      </w:r>
      <w:r w:rsidR="00B0776B" w:rsidRPr="0017392F">
        <w:rPr>
          <w:color w:val="000000" w:themeColor="text1"/>
        </w:rPr>
        <w:t xml:space="preserve"> </w:t>
      </w:r>
      <w:r w:rsidR="00B0776B" w:rsidRPr="0017392F">
        <w:rPr>
          <w:color w:val="000000" w:themeColor="text1"/>
          <w:u w:val="single"/>
        </w:rPr>
        <w:t>and</w:t>
      </w:r>
    </w:p>
    <w:p w14:paraId="6D304EAF" w14:textId="77777777" w:rsidR="009A712B" w:rsidRPr="0017392F" w:rsidRDefault="009A712B">
      <w:pPr>
        <w:pStyle w:val="SubPart"/>
        <w:rPr>
          <w:color w:val="000000" w:themeColor="text1"/>
        </w:rPr>
      </w:pPr>
      <w:r w:rsidRPr="0017392F">
        <w:rPr>
          <w:color w:val="000000" w:themeColor="text1"/>
        </w:rPr>
        <w:t>(ii)</w:t>
      </w:r>
      <w:r w:rsidRPr="0017392F">
        <w:rPr>
          <w:color w:val="000000" w:themeColor="text1"/>
        </w:rPr>
        <w:tab/>
        <w:t>an implementation schedule for feasible measures identified in the above item for conservation and reuse of water at the facility.</w:t>
      </w:r>
    </w:p>
    <w:p w14:paraId="714784E9" w14:textId="77777777" w:rsidR="009A712B" w:rsidRPr="0017392F" w:rsidRDefault="009A712B">
      <w:pPr>
        <w:pStyle w:val="Part"/>
        <w:rPr>
          <w:color w:val="000000" w:themeColor="text1"/>
        </w:rPr>
      </w:pPr>
      <w:r w:rsidRPr="0017392F">
        <w:rPr>
          <w:color w:val="000000" w:themeColor="text1"/>
        </w:rPr>
        <w:t>(C)</w:t>
      </w:r>
      <w:r w:rsidRPr="0017392F">
        <w:rPr>
          <w:color w:val="000000" w:themeColor="text1"/>
        </w:rPr>
        <w:tab/>
        <w:t>Users of water for irrigation of crops and forestry stock shall provide the following information:</w:t>
      </w:r>
    </w:p>
    <w:p w14:paraId="5FC2C9DE" w14:textId="77777777" w:rsidR="009A712B" w:rsidRPr="0017392F" w:rsidRDefault="009A712B">
      <w:pPr>
        <w:pStyle w:val="SubPart"/>
        <w:rPr>
          <w:color w:val="000000" w:themeColor="text1"/>
        </w:rPr>
      </w:pPr>
      <w:r w:rsidRPr="0017392F">
        <w:rPr>
          <w:color w:val="000000" w:themeColor="text1"/>
        </w:rPr>
        <w:lastRenderedPageBreak/>
        <w:t>(i)</w:t>
      </w:r>
      <w:r w:rsidRPr="0017392F">
        <w:rPr>
          <w:color w:val="000000" w:themeColor="text1"/>
        </w:rPr>
        <w:tab/>
        <w:t>total acreage with irrigation available;</w:t>
      </w:r>
    </w:p>
    <w:p w14:paraId="4EC720CA" w14:textId="77777777" w:rsidR="009A712B" w:rsidRPr="0017392F" w:rsidRDefault="009A712B">
      <w:pPr>
        <w:pStyle w:val="SubPart"/>
        <w:rPr>
          <w:color w:val="000000" w:themeColor="text1"/>
        </w:rPr>
      </w:pPr>
      <w:r w:rsidRPr="0017392F">
        <w:rPr>
          <w:color w:val="000000" w:themeColor="text1"/>
        </w:rPr>
        <w:t>(ii)</w:t>
      </w:r>
      <w:r w:rsidRPr="0017392F">
        <w:rPr>
          <w:color w:val="000000" w:themeColor="text1"/>
        </w:rPr>
        <w:tab/>
        <w:t>types of crops that may be irrigated;</w:t>
      </w:r>
    </w:p>
    <w:p w14:paraId="4841C8BD" w14:textId="77777777" w:rsidR="009A712B" w:rsidRPr="0017392F" w:rsidRDefault="009A712B">
      <w:pPr>
        <w:pStyle w:val="SubPart"/>
        <w:rPr>
          <w:color w:val="000000" w:themeColor="text1"/>
          <w:u w:val="single"/>
        </w:rPr>
      </w:pPr>
      <w:r w:rsidRPr="0017392F">
        <w:rPr>
          <w:color w:val="000000" w:themeColor="text1"/>
        </w:rPr>
        <w:t>(iii)</w:t>
      </w:r>
      <w:r w:rsidRPr="0017392F">
        <w:rPr>
          <w:color w:val="000000" w:themeColor="text1"/>
        </w:rPr>
        <w:tab/>
        <w:t xml:space="preserve">method of irrigation </w:t>
      </w:r>
      <w:r w:rsidR="00B0776B" w:rsidRPr="0017392F">
        <w:rPr>
          <w:color w:val="000000" w:themeColor="text1"/>
          <w:u w:val="single"/>
        </w:rPr>
        <w:t>such as</w:t>
      </w:r>
      <w:r w:rsidR="00B0776B" w:rsidRPr="0017392F">
        <w:rPr>
          <w:color w:val="000000" w:themeColor="text1"/>
        </w:rPr>
        <w:t xml:space="preserve"> </w:t>
      </w:r>
      <w:r w:rsidRPr="0017392F">
        <w:rPr>
          <w:strike/>
          <w:color w:val="000000" w:themeColor="text1"/>
        </w:rPr>
        <w:t>(for example,</w:t>
      </w:r>
      <w:r w:rsidRPr="0017392F">
        <w:rPr>
          <w:color w:val="000000" w:themeColor="text1"/>
        </w:rPr>
        <w:t xml:space="preserve"> wells that supply water to canals, ditches or central pivot systems or any other irrigation method using ground water);</w:t>
      </w:r>
      <w:r w:rsidR="00B0776B" w:rsidRPr="0017392F">
        <w:rPr>
          <w:color w:val="000000" w:themeColor="text1"/>
        </w:rPr>
        <w:t xml:space="preserve"> </w:t>
      </w:r>
      <w:r w:rsidR="00B0776B" w:rsidRPr="0017392F">
        <w:rPr>
          <w:color w:val="000000" w:themeColor="text1"/>
          <w:u w:val="single"/>
        </w:rPr>
        <w:t>and</w:t>
      </w:r>
    </w:p>
    <w:p w14:paraId="1EBECEF5" w14:textId="77777777" w:rsidR="009A712B" w:rsidRPr="0017392F" w:rsidRDefault="009A712B">
      <w:pPr>
        <w:pStyle w:val="SubPart"/>
        <w:rPr>
          <w:color w:val="000000" w:themeColor="text1"/>
        </w:rPr>
      </w:pPr>
      <w:r w:rsidRPr="0017392F">
        <w:rPr>
          <w:color w:val="000000" w:themeColor="text1"/>
        </w:rPr>
        <w:t>(iv)</w:t>
      </w:r>
      <w:r w:rsidRPr="0017392F">
        <w:rPr>
          <w:color w:val="000000" w:themeColor="text1"/>
        </w:rPr>
        <w:tab/>
        <w:t>a statement that the applicant uses conservation practice standards for irrigation as defined by the Natural Resources Conservation Service.</w:t>
      </w:r>
    </w:p>
    <w:p w14:paraId="19164DBF" w14:textId="31AD176B" w:rsidR="009A712B" w:rsidRPr="0017392F" w:rsidRDefault="009A712B">
      <w:pPr>
        <w:pStyle w:val="SubParagraph"/>
        <w:rPr>
          <w:color w:val="000000" w:themeColor="text1"/>
        </w:rPr>
      </w:pPr>
      <w:r w:rsidRPr="0017392F">
        <w:rPr>
          <w:color w:val="000000" w:themeColor="text1"/>
        </w:rPr>
        <w:t>(6)</w:t>
      </w:r>
      <w:r w:rsidRPr="0017392F">
        <w:rPr>
          <w:color w:val="000000" w:themeColor="text1"/>
        </w:rPr>
        <w:tab/>
      </w:r>
      <w:r w:rsidR="009C6FE3" w:rsidRPr="0017392F">
        <w:rPr>
          <w:color w:val="000000" w:themeColor="text1"/>
          <w:u w:val="single"/>
        </w:rPr>
        <w:t>i</w:t>
      </w:r>
      <w:r w:rsidRPr="0017392F">
        <w:rPr>
          <w:color w:val="000000" w:themeColor="text1"/>
          <w:u w:val="single"/>
        </w:rPr>
        <w:t xml:space="preserve">f </w:t>
      </w:r>
      <w:r w:rsidR="00C17208" w:rsidRPr="0017392F">
        <w:rPr>
          <w:color w:val="000000" w:themeColor="text1"/>
        </w:rPr>
        <w:t xml:space="preserve"> </w:t>
      </w:r>
      <w:r w:rsidR="00C17208" w:rsidRPr="0017392F">
        <w:rPr>
          <w:strike/>
          <w:color w:val="000000" w:themeColor="text1"/>
        </w:rPr>
        <w:t>If</w:t>
      </w:r>
      <w:r w:rsidR="00C17208" w:rsidRPr="0017392F">
        <w:rPr>
          <w:color w:val="000000" w:themeColor="text1"/>
        </w:rPr>
        <w:t xml:space="preserve"> </w:t>
      </w:r>
      <w:r w:rsidRPr="0017392F">
        <w:rPr>
          <w:color w:val="000000" w:themeColor="text1"/>
        </w:rPr>
        <w:t>an applicant intends to operate an aquifer storage and recovery program (ASR), the applicant shall provide information on the storage zone, including the depth interval of the storage zone, lateral extent of the projected storage area, construction details of wells used for injection and withdrawal of water, and performance of the ASR program.</w:t>
      </w:r>
    </w:p>
    <w:p w14:paraId="07B14978" w14:textId="77777777" w:rsidR="009A712B" w:rsidRPr="0017392F" w:rsidRDefault="009A712B">
      <w:pPr>
        <w:pStyle w:val="Paragraph"/>
        <w:rPr>
          <w:strike/>
          <w:color w:val="000000" w:themeColor="text1"/>
        </w:rPr>
      </w:pPr>
      <w:r w:rsidRPr="0017392F">
        <w:rPr>
          <w:strike/>
          <w:color w:val="000000" w:themeColor="text1"/>
        </w:rPr>
        <w:t>(e)  The Director shall issue, modify, revoke, or deny each permit as set forth in G.S. 143-215.15.  Permittees may apply for permit modifications.</w:t>
      </w:r>
      <w:r w:rsidRPr="0017392F">
        <w:rPr>
          <w:color w:val="000000" w:themeColor="text1"/>
        </w:rPr>
        <w:t xml:space="preserve">  </w:t>
      </w:r>
      <w:r w:rsidRPr="0017392F">
        <w:rPr>
          <w:strike/>
          <w:color w:val="000000" w:themeColor="text1"/>
        </w:rPr>
        <w:t>Any application submitted by a permittee shall be subject to the public notice and comment requirements of G.S. 143-215.15(d).</w:t>
      </w:r>
    </w:p>
    <w:p w14:paraId="375C3319" w14:textId="77777777" w:rsidR="009A712B" w:rsidRPr="0017392F" w:rsidRDefault="009A712B">
      <w:pPr>
        <w:pStyle w:val="Paragraph"/>
        <w:rPr>
          <w:strike/>
          <w:color w:val="000000" w:themeColor="text1"/>
        </w:rPr>
      </w:pPr>
      <w:r w:rsidRPr="0017392F">
        <w:rPr>
          <w:strike/>
          <w:color w:val="000000" w:themeColor="text1"/>
        </w:rPr>
        <w:t>(f)  Permit duration shall be set by the Director as described in G.S. 143-215.16(a).  Permit transferability is established in G.S. 143-215.16(b).</w:t>
      </w:r>
    </w:p>
    <w:p w14:paraId="672109E4" w14:textId="5FFD0DEA" w:rsidR="009A712B" w:rsidRPr="0017392F" w:rsidRDefault="00C17208">
      <w:pPr>
        <w:pStyle w:val="Paragraph"/>
        <w:rPr>
          <w:color w:val="000000" w:themeColor="text1"/>
        </w:rPr>
      </w:pPr>
      <w:r w:rsidRPr="0017392F">
        <w:rPr>
          <w:color w:val="000000" w:themeColor="text1"/>
          <w:u w:val="single"/>
        </w:rPr>
        <w:t xml:space="preserve">(e) </w:t>
      </w:r>
      <w:r w:rsidR="009A712B" w:rsidRPr="0017392F">
        <w:rPr>
          <w:strike/>
          <w:color w:val="000000" w:themeColor="text1"/>
        </w:rPr>
        <w:t>(g)</w:t>
      </w:r>
      <w:r w:rsidR="009A712B" w:rsidRPr="0017392F">
        <w:rPr>
          <w:color w:val="000000" w:themeColor="text1"/>
        </w:rPr>
        <w:t xml:space="preserve">  Persons holding a permit shall submit signed water usage and water level reports to the Director not later than 30 days after the end of each permit reporting period as specified in the permit.  Monitoring report requirements </w:t>
      </w:r>
      <w:r w:rsidR="00985B5D" w:rsidRPr="0017392F">
        <w:rPr>
          <w:color w:val="000000" w:themeColor="text1"/>
        </w:rPr>
        <w:t xml:space="preserve">shall </w:t>
      </w:r>
      <w:r w:rsidR="009A712B" w:rsidRPr="0017392F">
        <w:rPr>
          <w:strike/>
          <w:color w:val="000000" w:themeColor="text1"/>
        </w:rPr>
        <w:t>may</w:t>
      </w:r>
      <w:r w:rsidR="009A712B" w:rsidRPr="0017392F">
        <w:rPr>
          <w:color w:val="000000" w:themeColor="text1"/>
        </w:rPr>
        <w:t xml:space="preserve"> include:</w:t>
      </w:r>
    </w:p>
    <w:p w14:paraId="7985586D" w14:textId="77777777" w:rsidR="009A712B" w:rsidRPr="0017392F" w:rsidRDefault="009A712B">
      <w:pPr>
        <w:pStyle w:val="SubParagraph"/>
        <w:rPr>
          <w:color w:val="000000" w:themeColor="text1"/>
        </w:rPr>
      </w:pPr>
      <w:r w:rsidRPr="0017392F">
        <w:rPr>
          <w:color w:val="000000" w:themeColor="text1"/>
        </w:rPr>
        <w:t>(1)</w:t>
      </w:r>
      <w:r w:rsidRPr="0017392F">
        <w:rPr>
          <w:color w:val="000000" w:themeColor="text1"/>
        </w:rPr>
        <w:tab/>
      </w:r>
      <w:r w:rsidR="00985B5D" w:rsidRPr="0017392F">
        <w:rPr>
          <w:color w:val="000000" w:themeColor="text1"/>
          <w:u w:val="single"/>
        </w:rPr>
        <w:t>amounts</w:t>
      </w:r>
      <w:r w:rsidR="00985B5D" w:rsidRPr="0017392F">
        <w:rPr>
          <w:color w:val="000000" w:themeColor="text1"/>
        </w:rPr>
        <w:t xml:space="preserve"> </w:t>
      </w:r>
      <w:r w:rsidRPr="0017392F">
        <w:rPr>
          <w:strike/>
          <w:color w:val="000000" w:themeColor="text1"/>
        </w:rPr>
        <w:t>Amounts</w:t>
      </w:r>
      <w:r w:rsidRPr="0017392F">
        <w:rPr>
          <w:color w:val="000000" w:themeColor="text1"/>
        </w:rPr>
        <w:t xml:space="preserve"> of daily withdrawal from each </w:t>
      </w:r>
      <w:r w:rsidR="00985B5D" w:rsidRPr="0017392F">
        <w:rPr>
          <w:color w:val="000000" w:themeColor="text1"/>
          <w:u w:val="single"/>
        </w:rPr>
        <w:t>well;</w:t>
      </w:r>
      <w:r w:rsidR="00985B5D" w:rsidRPr="0017392F">
        <w:rPr>
          <w:color w:val="000000" w:themeColor="text1"/>
        </w:rPr>
        <w:t xml:space="preserve"> </w:t>
      </w:r>
      <w:r w:rsidRPr="0017392F">
        <w:rPr>
          <w:strike/>
          <w:color w:val="000000" w:themeColor="text1"/>
        </w:rPr>
        <w:t>well.</w:t>
      </w:r>
    </w:p>
    <w:p w14:paraId="0B9E3D52" w14:textId="77777777" w:rsidR="009A712B" w:rsidRPr="0017392F" w:rsidRDefault="009A712B">
      <w:pPr>
        <w:pStyle w:val="SubParagraph"/>
        <w:rPr>
          <w:color w:val="000000" w:themeColor="text1"/>
        </w:rPr>
      </w:pPr>
      <w:r w:rsidRPr="0017392F">
        <w:rPr>
          <w:color w:val="000000" w:themeColor="text1"/>
        </w:rPr>
        <w:t>(2)</w:t>
      </w:r>
      <w:r w:rsidRPr="0017392F">
        <w:rPr>
          <w:color w:val="000000" w:themeColor="text1"/>
        </w:rPr>
        <w:tab/>
      </w:r>
      <w:r w:rsidR="00985B5D" w:rsidRPr="0017392F">
        <w:rPr>
          <w:color w:val="000000" w:themeColor="text1"/>
          <w:u w:val="single"/>
        </w:rPr>
        <w:t>pumping</w:t>
      </w:r>
      <w:r w:rsidR="00985B5D" w:rsidRPr="0017392F">
        <w:rPr>
          <w:color w:val="000000" w:themeColor="text1"/>
        </w:rPr>
        <w:t xml:space="preserve"> </w:t>
      </w:r>
      <w:r w:rsidRPr="0017392F">
        <w:rPr>
          <w:strike/>
          <w:color w:val="000000" w:themeColor="text1"/>
        </w:rPr>
        <w:t>Pumping</w:t>
      </w:r>
      <w:r w:rsidRPr="0017392F">
        <w:rPr>
          <w:color w:val="000000" w:themeColor="text1"/>
        </w:rPr>
        <w:t xml:space="preserve"> and static water levels for each supply well as measured with a steel or electric tape, or an alternative method as specified in the permit, at time intervals specified in the </w:t>
      </w:r>
      <w:r w:rsidR="00985B5D" w:rsidRPr="0017392F">
        <w:rPr>
          <w:color w:val="000000" w:themeColor="text1"/>
          <w:u w:val="single"/>
        </w:rPr>
        <w:t xml:space="preserve">permit; </w:t>
      </w:r>
      <w:r w:rsidRPr="0017392F">
        <w:rPr>
          <w:strike/>
          <w:color w:val="000000" w:themeColor="text1"/>
        </w:rPr>
        <w:t xml:space="preserve">permit. </w:t>
      </w:r>
    </w:p>
    <w:p w14:paraId="50A31FAC" w14:textId="77777777" w:rsidR="009A712B" w:rsidRPr="0017392F" w:rsidRDefault="009A712B">
      <w:pPr>
        <w:pStyle w:val="SubParagraph"/>
        <w:rPr>
          <w:strike/>
          <w:color w:val="000000" w:themeColor="text1"/>
        </w:rPr>
      </w:pPr>
      <w:r w:rsidRPr="0017392F">
        <w:rPr>
          <w:color w:val="000000" w:themeColor="text1"/>
        </w:rPr>
        <w:t>(3)</w:t>
      </w:r>
      <w:r w:rsidRPr="0017392F">
        <w:rPr>
          <w:color w:val="000000" w:themeColor="text1"/>
        </w:rPr>
        <w:tab/>
      </w:r>
      <w:r w:rsidR="00985B5D" w:rsidRPr="0017392F">
        <w:rPr>
          <w:color w:val="000000" w:themeColor="text1"/>
          <w:u w:val="single"/>
        </w:rPr>
        <w:t xml:space="preserve">static </w:t>
      </w:r>
      <w:r w:rsidRPr="0017392F">
        <w:rPr>
          <w:strike/>
          <w:color w:val="000000" w:themeColor="text1"/>
        </w:rPr>
        <w:t>Static</w:t>
      </w:r>
      <w:r w:rsidRPr="0017392F">
        <w:rPr>
          <w:color w:val="000000" w:themeColor="text1"/>
        </w:rPr>
        <w:t xml:space="preserve"> water levels in observation wells at time intervals specified in the </w:t>
      </w:r>
      <w:r w:rsidR="00985B5D" w:rsidRPr="0017392F">
        <w:rPr>
          <w:color w:val="000000" w:themeColor="text1"/>
          <w:u w:val="single"/>
        </w:rPr>
        <w:t>permit;</w:t>
      </w:r>
      <w:r w:rsidR="00985B5D" w:rsidRPr="0017392F">
        <w:rPr>
          <w:color w:val="000000" w:themeColor="text1"/>
        </w:rPr>
        <w:t xml:space="preserve"> </w:t>
      </w:r>
      <w:r w:rsidRPr="0017392F">
        <w:rPr>
          <w:strike/>
          <w:color w:val="000000" w:themeColor="text1"/>
        </w:rPr>
        <w:t>permit.</w:t>
      </w:r>
    </w:p>
    <w:p w14:paraId="1D02DBC2" w14:textId="5AEB7877" w:rsidR="009A712B" w:rsidRPr="0017392F" w:rsidRDefault="009A712B">
      <w:pPr>
        <w:pStyle w:val="SubParagraph"/>
        <w:rPr>
          <w:color w:val="000000" w:themeColor="text1"/>
        </w:rPr>
      </w:pPr>
      <w:r w:rsidRPr="0017392F">
        <w:rPr>
          <w:color w:val="000000" w:themeColor="text1"/>
        </w:rPr>
        <w:t>(4)</w:t>
      </w:r>
      <w:r w:rsidRPr="0017392F">
        <w:rPr>
          <w:color w:val="000000" w:themeColor="text1"/>
        </w:rPr>
        <w:tab/>
      </w:r>
      <w:r w:rsidR="00985B5D" w:rsidRPr="0017392F">
        <w:rPr>
          <w:color w:val="000000" w:themeColor="text1"/>
          <w:u w:val="single"/>
        </w:rPr>
        <w:t>annual</w:t>
      </w:r>
      <w:r w:rsidR="00156BAA" w:rsidRPr="0017392F">
        <w:rPr>
          <w:color w:val="000000" w:themeColor="text1"/>
          <w:u w:val="single"/>
        </w:rPr>
        <w:t xml:space="preserve"> </w:t>
      </w:r>
      <w:r w:rsidRPr="0017392F">
        <w:rPr>
          <w:strike/>
          <w:color w:val="000000" w:themeColor="text1"/>
        </w:rPr>
        <w:t>Annual</w:t>
      </w:r>
      <w:r w:rsidRPr="0017392F">
        <w:rPr>
          <w:color w:val="000000" w:themeColor="text1"/>
        </w:rPr>
        <w:t xml:space="preserve"> sampling by applicants located in the salt water encroachment zone and chloride concentration analysis by a State certified </w:t>
      </w:r>
      <w:r w:rsidR="00985B5D" w:rsidRPr="0017392F">
        <w:rPr>
          <w:color w:val="000000" w:themeColor="text1"/>
          <w:u w:val="single"/>
        </w:rPr>
        <w:t>laboratory; and</w:t>
      </w:r>
      <w:r w:rsidR="00985B5D" w:rsidRPr="0017392F">
        <w:rPr>
          <w:color w:val="000000" w:themeColor="text1"/>
        </w:rPr>
        <w:t xml:space="preserve"> </w:t>
      </w:r>
      <w:r w:rsidRPr="0017392F">
        <w:rPr>
          <w:strike/>
          <w:color w:val="000000" w:themeColor="text1"/>
        </w:rPr>
        <w:t>laboratory.</w:t>
      </w:r>
    </w:p>
    <w:p w14:paraId="11B565E4" w14:textId="77777777" w:rsidR="009A712B" w:rsidRPr="0017392F" w:rsidRDefault="009A712B">
      <w:pPr>
        <w:pStyle w:val="SubParagraph"/>
        <w:rPr>
          <w:color w:val="000000" w:themeColor="text1"/>
        </w:rPr>
      </w:pPr>
      <w:r w:rsidRPr="0017392F">
        <w:rPr>
          <w:color w:val="000000" w:themeColor="text1"/>
        </w:rPr>
        <w:t>(5)</w:t>
      </w:r>
      <w:r w:rsidRPr="0017392F">
        <w:rPr>
          <w:color w:val="000000" w:themeColor="text1"/>
        </w:rPr>
        <w:tab/>
      </w:r>
      <w:r w:rsidR="00985B5D" w:rsidRPr="0017392F">
        <w:rPr>
          <w:color w:val="000000" w:themeColor="text1"/>
          <w:u w:val="single"/>
        </w:rPr>
        <w:t>any</w:t>
      </w:r>
      <w:r w:rsidR="00985B5D" w:rsidRPr="0017392F">
        <w:rPr>
          <w:color w:val="000000" w:themeColor="text1"/>
        </w:rPr>
        <w:t xml:space="preserve"> </w:t>
      </w:r>
      <w:r w:rsidRPr="0017392F">
        <w:rPr>
          <w:strike/>
          <w:color w:val="000000" w:themeColor="text1"/>
        </w:rPr>
        <w:t xml:space="preserve">Any </w:t>
      </w:r>
      <w:r w:rsidRPr="0017392F">
        <w:rPr>
          <w:color w:val="000000" w:themeColor="text1"/>
        </w:rPr>
        <w:t>other information the Director determines to be pertinent and necessary to the evaluation of the effects of withdrawals</w:t>
      </w:r>
      <w:r w:rsidR="008C14AA" w:rsidRPr="0017392F">
        <w:rPr>
          <w:color w:val="000000" w:themeColor="text1"/>
        </w:rPr>
        <w:t xml:space="preserve"> </w:t>
      </w:r>
      <w:r w:rsidR="008C14AA" w:rsidRPr="0017392F">
        <w:rPr>
          <w:color w:val="000000" w:themeColor="text1"/>
          <w:u w:val="single"/>
        </w:rPr>
        <w:t>during the application review process</w:t>
      </w:r>
      <w:r w:rsidRPr="0017392F">
        <w:rPr>
          <w:color w:val="000000" w:themeColor="text1"/>
        </w:rPr>
        <w:t>.</w:t>
      </w:r>
    </w:p>
    <w:p w14:paraId="77128915" w14:textId="77288861" w:rsidR="009A712B" w:rsidRPr="0017392F" w:rsidRDefault="00781708">
      <w:pPr>
        <w:pStyle w:val="Paragraph"/>
        <w:rPr>
          <w:color w:val="000000" w:themeColor="text1"/>
        </w:rPr>
      </w:pPr>
      <w:r w:rsidRPr="0017392F">
        <w:rPr>
          <w:color w:val="000000" w:themeColor="text1"/>
          <w:u w:val="single"/>
        </w:rPr>
        <w:t xml:space="preserve">(f) </w:t>
      </w:r>
      <w:r w:rsidR="009A712B" w:rsidRPr="0017392F">
        <w:rPr>
          <w:strike/>
          <w:color w:val="000000" w:themeColor="text1"/>
        </w:rPr>
        <w:t>(h)</w:t>
      </w:r>
      <w:r w:rsidR="009A712B" w:rsidRPr="0017392F">
        <w:rPr>
          <w:color w:val="000000" w:themeColor="text1"/>
        </w:rPr>
        <w:t xml:space="preserve">  Water use permit holders shall not add new wells without prior approval from the Director</w:t>
      </w:r>
      <w:r w:rsidR="008C14AA" w:rsidRPr="0017392F">
        <w:rPr>
          <w:color w:val="000000" w:themeColor="text1"/>
        </w:rPr>
        <w:t xml:space="preserve"> </w:t>
      </w:r>
      <w:r w:rsidR="008C14AA" w:rsidRPr="0017392F">
        <w:rPr>
          <w:color w:val="000000" w:themeColor="text1"/>
          <w:u w:val="single"/>
        </w:rPr>
        <w:t>through a permit modification</w:t>
      </w:r>
      <w:r w:rsidR="009A712B" w:rsidRPr="0017392F">
        <w:rPr>
          <w:color w:val="000000" w:themeColor="text1"/>
        </w:rPr>
        <w:t>.</w:t>
      </w:r>
    </w:p>
    <w:p w14:paraId="1D21DFBF" w14:textId="378C72E1" w:rsidR="009A712B" w:rsidRPr="0017392F" w:rsidRDefault="00781708">
      <w:pPr>
        <w:pStyle w:val="Paragraph"/>
        <w:rPr>
          <w:color w:val="000000" w:themeColor="text1"/>
        </w:rPr>
      </w:pPr>
      <w:r w:rsidRPr="0017392F">
        <w:rPr>
          <w:color w:val="000000" w:themeColor="text1"/>
          <w:u w:val="single"/>
        </w:rPr>
        <w:t xml:space="preserve">(g) </w:t>
      </w:r>
      <w:r w:rsidR="009A712B" w:rsidRPr="0017392F">
        <w:rPr>
          <w:strike/>
          <w:color w:val="000000" w:themeColor="text1"/>
        </w:rPr>
        <w:t>(i)</w:t>
      </w:r>
      <w:r w:rsidR="009A712B" w:rsidRPr="0017392F">
        <w:rPr>
          <w:color w:val="000000" w:themeColor="text1"/>
        </w:rPr>
        <w:t xml:space="preserve">  The Director may require permit holders to construct observation wells to observe water level and water quality conditions before and after water withdrawals begin if</w:t>
      </w:r>
      <w:r w:rsidR="006114C7" w:rsidRPr="0017392F">
        <w:rPr>
          <w:color w:val="000000" w:themeColor="text1"/>
        </w:rPr>
        <w:t xml:space="preserve"> </w:t>
      </w:r>
      <w:r w:rsidR="006114C7" w:rsidRPr="0017392F">
        <w:rPr>
          <w:color w:val="000000" w:themeColor="text1"/>
          <w:u w:val="single"/>
        </w:rPr>
        <w:t xml:space="preserve">there are concerns </w:t>
      </w:r>
      <w:r w:rsidRPr="0017392F">
        <w:rPr>
          <w:color w:val="000000" w:themeColor="text1"/>
          <w:u w:val="single"/>
        </w:rPr>
        <w:t>about</w:t>
      </w:r>
      <w:r w:rsidR="006114C7" w:rsidRPr="0017392F">
        <w:rPr>
          <w:color w:val="000000" w:themeColor="text1"/>
          <w:u w:val="single"/>
        </w:rPr>
        <w:t xml:space="preserve"> adverse impacts to the aquifer based on </w:t>
      </w:r>
      <w:r w:rsidRPr="0017392F">
        <w:rPr>
          <w:color w:val="000000" w:themeColor="text1"/>
          <w:u w:val="single"/>
        </w:rPr>
        <w:t xml:space="preserve">the </w:t>
      </w:r>
      <w:r w:rsidR="006114C7" w:rsidRPr="0017392F">
        <w:rPr>
          <w:color w:val="000000" w:themeColor="text1"/>
          <w:u w:val="single"/>
        </w:rPr>
        <w:t>withdrawal amount and location.</w:t>
      </w:r>
      <w:r w:rsidR="00570218" w:rsidRPr="0017392F">
        <w:rPr>
          <w:color w:val="000000" w:themeColor="text1"/>
          <w:u w:val="single"/>
        </w:rPr>
        <w:t xml:space="preserve"> </w:t>
      </w:r>
      <w:r w:rsidR="009A712B" w:rsidRPr="0017392F">
        <w:rPr>
          <w:strike/>
          <w:color w:val="000000" w:themeColor="text1"/>
        </w:rPr>
        <w:t>there is a demonstrated need for aquifer</w:t>
      </w:r>
      <w:r w:rsidR="009A712B" w:rsidRPr="0017392F">
        <w:rPr>
          <w:color w:val="000000" w:themeColor="text1"/>
        </w:rPr>
        <w:t xml:space="preserve"> </w:t>
      </w:r>
      <w:r w:rsidR="006114C7" w:rsidRPr="0017392F">
        <w:rPr>
          <w:color w:val="000000" w:themeColor="text1"/>
          <w:u w:val="single"/>
        </w:rPr>
        <w:t xml:space="preserve">Aquifer </w:t>
      </w:r>
      <w:r w:rsidR="009A712B" w:rsidRPr="0017392F">
        <w:rPr>
          <w:color w:val="000000" w:themeColor="text1"/>
        </w:rPr>
        <w:t xml:space="preserve">monitoring </w:t>
      </w:r>
      <w:r w:rsidR="006114C7" w:rsidRPr="0017392F">
        <w:rPr>
          <w:color w:val="000000" w:themeColor="text1"/>
          <w:u w:val="single"/>
        </w:rPr>
        <w:t xml:space="preserve">may be necessary </w:t>
      </w:r>
      <w:r w:rsidR="009A712B" w:rsidRPr="0017392F">
        <w:rPr>
          <w:color w:val="000000" w:themeColor="text1"/>
        </w:rPr>
        <w:t>to assess the impact of the withdrawal on the aquifer.</w:t>
      </w:r>
    </w:p>
    <w:p w14:paraId="37915244" w14:textId="27699DD7" w:rsidR="009A712B" w:rsidRPr="0017392F" w:rsidRDefault="00781708">
      <w:pPr>
        <w:pStyle w:val="Paragraph"/>
        <w:rPr>
          <w:color w:val="000000" w:themeColor="text1"/>
        </w:rPr>
      </w:pPr>
      <w:r w:rsidRPr="0017392F">
        <w:rPr>
          <w:color w:val="000000" w:themeColor="text1"/>
          <w:u w:val="single"/>
        </w:rPr>
        <w:t xml:space="preserve">(h) </w:t>
      </w:r>
      <w:r w:rsidR="009A712B" w:rsidRPr="0017392F">
        <w:rPr>
          <w:strike/>
          <w:color w:val="000000" w:themeColor="text1"/>
        </w:rPr>
        <w:t>(j)</w:t>
      </w:r>
      <w:r w:rsidR="009A712B" w:rsidRPr="0017392F">
        <w:rPr>
          <w:color w:val="000000" w:themeColor="text1"/>
        </w:rPr>
        <w:t xml:space="preserve">  For all water uses other than dewatering of mines, pits or quarries, withdrawals shall be permitted only from wells that are constructed such that the pump intake or intakes are at a shallower depth than the top of the uppermost confined aquifer that yields water to the well.  Confined aquifer tops are established in the hydrogeological framework.  </w:t>
      </w:r>
      <w:r w:rsidR="009A712B" w:rsidRPr="0017392F">
        <w:rPr>
          <w:color w:val="000000" w:themeColor="text1"/>
        </w:rPr>
        <w:lastRenderedPageBreak/>
        <w:t>Where wells in existence as of the effective date of this Rule are not in compliance with the requirements of this provision, the permit shall include a compliance schedule for retrofitting or replacement of non-compliant wells.  Withdrawals from unconfined aquifers shall not lower the water table by an amount large enough to decrease the effective thickness of the unconfined aquifer by more than 50 percent.</w:t>
      </w:r>
    </w:p>
    <w:p w14:paraId="5D0DD72A" w14:textId="566E29FF" w:rsidR="009A712B" w:rsidRPr="0017392F" w:rsidRDefault="00781708">
      <w:pPr>
        <w:pStyle w:val="Paragraph"/>
        <w:rPr>
          <w:color w:val="000000" w:themeColor="text1"/>
        </w:rPr>
      </w:pPr>
      <w:r w:rsidRPr="0017392F">
        <w:rPr>
          <w:color w:val="000000" w:themeColor="text1"/>
          <w:u w:val="single"/>
        </w:rPr>
        <w:t xml:space="preserve">(i) </w:t>
      </w:r>
      <w:r w:rsidR="009A712B" w:rsidRPr="0017392F">
        <w:rPr>
          <w:strike/>
          <w:color w:val="000000" w:themeColor="text1"/>
        </w:rPr>
        <w:t>(k)</w:t>
      </w:r>
      <w:r w:rsidR="009A712B" w:rsidRPr="0017392F">
        <w:rPr>
          <w:color w:val="000000" w:themeColor="text1"/>
        </w:rPr>
        <w:t xml:space="preserve"> For withdrawals to dewater mines, pits or quarries, the permit shall delimit the extent of the area and depths of the aquifer(s) to be dewatered or depressurized.  Maximum withdrawal rates and the permissible extent of dewatering or depressurization shall be determined by the Director using data provided by the applicant, data related to permits under G.S. </w:t>
      </w:r>
      <w:r w:rsidR="00FC6E40" w:rsidRPr="0017392F">
        <w:rPr>
          <w:color w:val="000000" w:themeColor="text1"/>
          <w:u w:val="single"/>
        </w:rPr>
        <w:t xml:space="preserve">74-50 </w:t>
      </w:r>
      <w:r w:rsidR="009A712B" w:rsidRPr="0017392F">
        <w:rPr>
          <w:strike/>
          <w:color w:val="000000" w:themeColor="text1"/>
        </w:rPr>
        <w:t>74-47</w:t>
      </w:r>
      <w:r w:rsidR="009A712B" w:rsidRPr="0017392F">
        <w:rPr>
          <w:color w:val="000000" w:themeColor="text1"/>
        </w:rPr>
        <w:t>, and other publicly available information.  Withdrawal rates that do not cause adverse impacts, as defined in Rule .0502(c) of this Section, shall be approved.</w:t>
      </w:r>
    </w:p>
    <w:p w14:paraId="770445A3" w14:textId="5C9D71E2" w:rsidR="009A712B" w:rsidRPr="0017392F" w:rsidRDefault="00781708">
      <w:pPr>
        <w:pStyle w:val="Paragraph"/>
        <w:rPr>
          <w:color w:val="000000" w:themeColor="text1"/>
        </w:rPr>
      </w:pPr>
      <w:r w:rsidRPr="0017392F">
        <w:rPr>
          <w:color w:val="000000" w:themeColor="text1"/>
          <w:u w:val="single"/>
        </w:rPr>
        <w:t xml:space="preserve">(j) </w:t>
      </w:r>
      <w:r w:rsidR="009A712B" w:rsidRPr="0017392F">
        <w:rPr>
          <w:strike/>
          <w:color w:val="000000" w:themeColor="text1"/>
        </w:rPr>
        <w:t>(l)</w:t>
      </w:r>
      <w:r w:rsidR="009A712B" w:rsidRPr="0017392F">
        <w:rPr>
          <w:color w:val="000000" w:themeColor="text1"/>
        </w:rPr>
        <w:t xml:space="preserve"> Withdrawals of water that cause changes in water quality such that the available uses of the resource are adversely affected</w:t>
      </w:r>
      <w:r w:rsidR="00D521A8" w:rsidRPr="0017392F">
        <w:rPr>
          <w:color w:val="000000" w:themeColor="text1"/>
        </w:rPr>
        <w:t xml:space="preserve">, </w:t>
      </w:r>
      <w:r w:rsidR="00D521A8" w:rsidRPr="0017392F">
        <w:rPr>
          <w:color w:val="000000" w:themeColor="text1"/>
          <w:u w:val="single"/>
        </w:rPr>
        <w:t xml:space="preserve">by dewatering or salt water </w:t>
      </w:r>
      <w:r w:rsidRPr="0017392F">
        <w:rPr>
          <w:color w:val="000000" w:themeColor="text1"/>
          <w:u w:val="single"/>
        </w:rPr>
        <w:t>encroachment</w:t>
      </w:r>
      <w:r w:rsidR="00526C6D" w:rsidRPr="0017392F">
        <w:rPr>
          <w:color w:val="000000" w:themeColor="text1"/>
          <w:u w:val="single"/>
        </w:rPr>
        <w:t>,</w:t>
      </w:r>
      <w:r w:rsidR="00D521A8" w:rsidRPr="0017392F">
        <w:rPr>
          <w:color w:val="000000" w:themeColor="text1"/>
          <w:u w:val="single"/>
        </w:rPr>
        <w:t xml:space="preserve"> </w:t>
      </w:r>
      <w:r w:rsidR="009A712B" w:rsidRPr="0017392F">
        <w:rPr>
          <w:color w:val="000000" w:themeColor="text1"/>
        </w:rPr>
        <w:t xml:space="preserve">shall not be permitted.  </w:t>
      </w:r>
      <w:r w:rsidR="009A712B" w:rsidRPr="0017392F">
        <w:rPr>
          <w:strike/>
          <w:color w:val="000000" w:themeColor="text1"/>
        </w:rPr>
        <w:t>For example, withdrawals shall not be permitted that result in migration of ground water that contains more than 250 milligrams per liter chloride into pumping wells that contain chloride at concentrations below 250 milligrams per liter.</w:t>
      </w:r>
      <w:r w:rsidR="009A712B" w:rsidRPr="0017392F">
        <w:rPr>
          <w:color w:val="000000" w:themeColor="text1"/>
        </w:rPr>
        <w:t xml:space="preserve">  </w:t>
      </w:r>
    </w:p>
    <w:p w14:paraId="79F0872E" w14:textId="0DF90160" w:rsidR="009A712B" w:rsidRPr="0017392F" w:rsidRDefault="00781708">
      <w:pPr>
        <w:pStyle w:val="Paragraph"/>
        <w:rPr>
          <w:color w:val="000000" w:themeColor="text1"/>
        </w:rPr>
      </w:pPr>
      <w:r w:rsidRPr="0017392F">
        <w:rPr>
          <w:color w:val="000000" w:themeColor="text1"/>
          <w:u w:val="single"/>
        </w:rPr>
        <w:t xml:space="preserve">(k) </w:t>
      </w:r>
      <w:r w:rsidR="009A712B" w:rsidRPr="0017392F">
        <w:rPr>
          <w:strike/>
          <w:color w:val="000000" w:themeColor="text1"/>
        </w:rPr>
        <w:t>(m)</w:t>
      </w:r>
      <w:r w:rsidR="009A712B" w:rsidRPr="0017392F">
        <w:rPr>
          <w:color w:val="000000" w:themeColor="text1"/>
        </w:rPr>
        <w:t xml:space="preserve"> General permits may be developed by the Division and issued by the Director for categories of withdrawal that involve the same or substantially similar operations, have similar withdrawal characteristics, require the same limitations or operating conditions, and require similar monitoring.</w:t>
      </w:r>
    </w:p>
    <w:p w14:paraId="1B7EF16A" w14:textId="3C9D89EF" w:rsidR="009A712B" w:rsidRPr="0017392F" w:rsidRDefault="00781708">
      <w:pPr>
        <w:pStyle w:val="Paragraph"/>
        <w:rPr>
          <w:color w:val="000000" w:themeColor="text1"/>
        </w:rPr>
      </w:pPr>
      <w:r w:rsidRPr="0017392F">
        <w:rPr>
          <w:color w:val="000000" w:themeColor="text1"/>
          <w:u w:val="single"/>
        </w:rPr>
        <w:t xml:space="preserve">(l) </w:t>
      </w:r>
      <w:r w:rsidR="009A712B" w:rsidRPr="0017392F">
        <w:rPr>
          <w:strike/>
          <w:color w:val="000000" w:themeColor="text1"/>
        </w:rPr>
        <w:t>(n)</w:t>
      </w:r>
      <w:r w:rsidR="009A712B" w:rsidRPr="0017392F">
        <w:rPr>
          <w:color w:val="000000" w:themeColor="text1"/>
        </w:rPr>
        <w:t xml:space="preserve"> Permitted water users may withdraw and sell or transfer water to other users provided that their permitted withdrawal limits are not exceeded.</w:t>
      </w:r>
    </w:p>
    <w:p w14:paraId="7000332A" w14:textId="33D020CA" w:rsidR="009A712B" w:rsidRPr="0017392F" w:rsidRDefault="00781708">
      <w:pPr>
        <w:pStyle w:val="Paragraph"/>
        <w:rPr>
          <w:color w:val="000000" w:themeColor="text1"/>
        </w:rPr>
      </w:pPr>
      <w:r w:rsidRPr="0017392F">
        <w:rPr>
          <w:color w:val="000000" w:themeColor="text1"/>
          <w:u w:val="single"/>
        </w:rPr>
        <w:t xml:space="preserve">(m) </w:t>
      </w:r>
      <w:r w:rsidR="009A712B" w:rsidRPr="0017392F">
        <w:rPr>
          <w:strike/>
          <w:color w:val="000000" w:themeColor="text1"/>
        </w:rPr>
        <w:t>(o)</w:t>
      </w:r>
      <w:r w:rsidR="009A712B" w:rsidRPr="0017392F">
        <w:rPr>
          <w:color w:val="000000" w:themeColor="text1"/>
        </w:rPr>
        <w:t xml:space="preserve"> A permitted water user may </w:t>
      </w:r>
      <w:r w:rsidR="009A712B" w:rsidRPr="0017392F">
        <w:rPr>
          <w:strike/>
          <w:color w:val="000000" w:themeColor="text1"/>
        </w:rPr>
        <w:t>sell or</w:t>
      </w:r>
      <w:r w:rsidR="009A712B" w:rsidRPr="0017392F">
        <w:rPr>
          <w:color w:val="000000" w:themeColor="text1"/>
        </w:rPr>
        <w:t xml:space="preserve"> transfer to other users a portion of his permitted withdrawal.  To carry out such a transfer, the original permittee must request a permit modification to reduce his permitted withdrawal and the proposed recipient of the transfer must apply for a new or amended withdrawal </w:t>
      </w:r>
      <w:r w:rsidRPr="0017392F">
        <w:rPr>
          <w:color w:val="000000" w:themeColor="text1"/>
          <w:u w:val="single"/>
        </w:rPr>
        <w:t>permit.</w:t>
      </w:r>
      <w:r w:rsidRPr="0017392F">
        <w:rPr>
          <w:color w:val="000000" w:themeColor="text1"/>
        </w:rPr>
        <w:t xml:space="preserve"> </w:t>
      </w:r>
      <w:r w:rsidR="009A712B" w:rsidRPr="0017392F">
        <w:rPr>
          <w:strike/>
          <w:color w:val="000000" w:themeColor="text1"/>
        </w:rPr>
        <w:t>permit under Section .0500 of this Subchapter.</w:t>
      </w:r>
      <w:r w:rsidR="009A712B" w:rsidRPr="0017392F">
        <w:rPr>
          <w:color w:val="000000" w:themeColor="text1"/>
        </w:rPr>
        <w:t xml:space="preserve">  </w:t>
      </w:r>
    </w:p>
    <w:p w14:paraId="52B7D349" w14:textId="7F31BCFE" w:rsidR="00CD6D73" w:rsidRPr="0017392F" w:rsidRDefault="00781708" w:rsidP="00CD6D73">
      <w:pPr>
        <w:pStyle w:val="Paragraph"/>
        <w:rPr>
          <w:color w:val="000000" w:themeColor="text1"/>
          <w:u w:val="single"/>
        </w:rPr>
      </w:pPr>
      <w:r w:rsidRPr="0017392F">
        <w:rPr>
          <w:color w:val="000000" w:themeColor="text1"/>
          <w:u w:val="single"/>
        </w:rPr>
        <w:t xml:space="preserve">(n) </w:t>
      </w:r>
      <w:r w:rsidR="009A712B" w:rsidRPr="0017392F">
        <w:rPr>
          <w:strike/>
          <w:color w:val="000000" w:themeColor="text1"/>
        </w:rPr>
        <w:t>(p)</w:t>
      </w:r>
      <w:r w:rsidR="009A712B" w:rsidRPr="0017392F">
        <w:rPr>
          <w:color w:val="000000" w:themeColor="text1"/>
        </w:rPr>
        <w:t xml:space="preserve">  </w:t>
      </w:r>
      <w:r w:rsidR="00CD6D73" w:rsidRPr="0017392F">
        <w:rPr>
          <w:color w:val="000000" w:themeColor="text1"/>
          <w:u w:val="single"/>
        </w:rPr>
        <w:t xml:space="preserve">The Director shall issue a temporary permit when the following conditions are met:  </w:t>
      </w:r>
    </w:p>
    <w:p w14:paraId="71316943" w14:textId="77777777" w:rsidR="00CD6D73" w:rsidRPr="0017392F" w:rsidRDefault="00CD6D73" w:rsidP="00CD6D73">
      <w:pPr>
        <w:pStyle w:val="Paragraph"/>
        <w:ind w:firstLine="720"/>
        <w:rPr>
          <w:color w:val="000000" w:themeColor="text1"/>
        </w:rPr>
      </w:pPr>
      <w:r w:rsidRPr="0017392F">
        <w:rPr>
          <w:color w:val="000000" w:themeColor="text1"/>
          <w:u w:val="single"/>
        </w:rPr>
        <w:t xml:space="preserve">(1) </w:t>
      </w:r>
      <w:r w:rsidR="009A712B" w:rsidRPr="0017392F">
        <w:rPr>
          <w:strike/>
          <w:color w:val="000000" w:themeColor="text1"/>
        </w:rPr>
        <w:t>Where</w:t>
      </w:r>
      <w:r w:rsidR="009A712B" w:rsidRPr="0017392F">
        <w:rPr>
          <w:color w:val="000000" w:themeColor="text1"/>
        </w:rPr>
        <w:t xml:space="preserve"> an applicant or </w:t>
      </w:r>
      <w:r w:rsidR="009A712B" w:rsidRPr="0017392F">
        <w:rPr>
          <w:strike/>
          <w:color w:val="000000" w:themeColor="text1"/>
        </w:rPr>
        <w:t xml:space="preserve">a </w:t>
      </w:r>
      <w:r w:rsidR="009A712B" w:rsidRPr="0017392F">
        <w:rPr>
          <w:color w:val="000000" w:themeColor="text1"/>
        </w:rPr>
        <w:t xml:space="preserve">permit holder </w:t>
      </w:r>
      <w:r w:rsidR="009A712B" w:rsidRPr="0017392F">
        <w:rPr>
          <w:strike/>
          <w:color w:val="000000" w:themeColor="text1"/>
        </w:rPr>
        <w:t>can demonstrate</w:t>
      </w:r>
      <w:r w:rsidR="009A712B" w:rsidRPr="0017392F">
        <w:rPr>
          <w:color w:val="000000" w:themeColor="text1"/>
        </w:rPr>
        <w:t xml:space="preserve"> </w:t>
      </w:r>
      <w:r w:rsidRPr="0017392F">
        <w:rPr>
          <w:color w:val="000000" w:themeColor="text1"/>
          <w:u w:val="single"/>
        </w:rPr>
        <w:t xml:space="preserve">demonstrates </w:t>
      </w:r>
      <w:r w:rsidR="009A712B" w:rsidRPr="0017392F">
        <w:rPr>
          <w:color w:val="000000" w:themeColor="text1"/>
        </w:rPr>
        <w:t xml:space="preserve">that compliance with water withdrawal limits established </w:t>
      </w:r>
      <w:r w:rsidRPr="0017392F">
        <w:rPr>
          <w:color w:val="000000" w:themeColor="text1"/>
          <w:u w:val="single"/>
        </w:rPr>
        <w:t xml:space="preserve">pursuant to this Section </w:t>
      </w:r>
      <w:r w:rsidR="009A712B" w:rsidRPr="0017392F">
        <w:rPr>
          <w:strike/>
          <w:color w:val="000000" w:themeColor="text1"/>
        </w:rPr>
        <w:t>under Section .0500 of this Subchapter</w:t>
      </w:r>
      <w:r w:rsidR="009A712B" w:rsidRPr="0017392F">
        <w:rPr>
          <w:color w:val="000000" w:themeColor="text1"/>
        </w:rPr>
        <w:t xml:space="preserve"> is not possible because of construction schedules, requirements of other laws, or other reasons beyond the control of the applicant or permit </w:t>
      </w:r>
      <w:r w:rsidRPr="0017392F">
        <w:rPr>
          <w:color w:val="000000" w:themeColor="text1"/>
        </w:rPr>
        <w:t xml:space="preserve">holder; </w:t>
      </w:r>
      <w:r w:rsidR="009A712B" w:rsidRPr="0017392F">
        <w:rPr>
          <w:strike/>
          <w:color w:val="000000" w:themeColor="text1"/>
        </w:rPr>
        <w:t>holder,</w:t>
      </w:r>
      <w:r w:rsidR="009A712B" w:rsidRPr="0017392F">
        <w:rPr>
          <w:color w:val="000000" w:themeColor="text1"/>
        </w:rPr>
        <w:t xml:space="preserve"> and </w:t>
      </w:r>
      <w:r w:rsidR="009A712B" w:rsidRPr="0017392F">
        <w:rPr>
          <w:strike/>
          <w:color w:val="000000" w:themeColor="text1"/>
        </w:rPr>
        <w:t>where</w:t>
      </w:r>
      <w:r w:rsidR="009A712B" w:rsidRPr="0017392F">
        <w:rPr>
          <w:color w:val="000000" w:themeColor="text1"/>
        </w:rPr>
        <w:t xml:space="preserve"> </w:t>
      </w:r>
    </w:p>
    <w:p w14:paraId="0FA03610" w14:textId="2646DEF6" w:rsidR="009A712B" w:rsidRPr="0017392F" w:rsidRDefault="00CD6D73" w:rsidP="00CD6D73">
      <w:pPr>
        <w:pStyle w:val="Paragraph"/>
        <w:ind w:firstLine="720"/>
        <w:rPr>
          <w:strike/>
          <w:color w:val="000000" w:themeColor="text1"/>
        </w:rPr>
      </w:pPr>
      <w:r w:rsidRPr="0017392F">
        <w:rPr>
          <w:color w:val="000000" w:themeColor="text1"/>
        </w:rPr>
        <w:t>(2)</w:t>
      </w:r>
      <w:r w:rsidR="00A34076" w:rsidRPr="0017392F">
        <w:rPr>
          <w:color w:val="000000" w:themeColor="text1"/>
        </w:rPr>
        <w:t xml:space="preserve"> </w:t>
      </w:r>
      <w:r w:rsidR="00490694" w:rsidRPr="0017392F">
        <w:rPr>
          <w:color w:val="000000" w:themeColor="text1"/>
        </w:rPr>
        <w:t xml:space="preserve"> </w:t>
      </w:r>
      <w:r w:rsidR="009A712B" w:rsidRPr="0017392F">
        <w:rPr>
          <w:color w:val="000000" w:themeColor="text1"/>
        </w:rPr>
        <w:t xml:space="preserve">the applicant or permit holder has made </w:t>
      </w:r>
      <w:r w:rsidR="009A712B" w:rsidRPr="0017392F">
        <w:rPr>
          <w:strike/>
          <w:color w:val="000000" w:themeColor="text1"/>
        </w:rPr>
        <w:t>good faith</w:t>
      </w:r>
      <w:r w:rsidR="009A712B" w:rsidRPr="0017392F">
        <w:rPr>
          <w:color w:val="000000" w:themeColor="text1"/>
        </w:rPr>
        <w:t xml:space="preserve"> efforts to conserve water and </w:t>
      </w:r>
      <w:r w:rsidR="009A712B" w:rsidRPr="0017392F">
        <w:rPr>
          <w:strike/>
          <w:color w:val="000000" w:themeColor="text1"/>
        </w:rPr>
        <w:t>to plan the</w:t>
      </w:r>
      <w:r w:rsidR="009A712B" w:rsidRPr="0017392F">
        <w:rPr>
          <w:color w:val="000000" w:themeColor="text1"/>
        </w:rPr>
        <w:t xml:space="preserve"> develop</w:t>
      </w:r>
      <w:r w:rsidR="009A712B" w:rsidRPr="0017392F">
        <w:rPr>
          <w:strike/>
          <w:color w:val="000000" w:themeColor="text1"/>
        </w:rPr>
        <w:t>ment</w:t>
      </w:r>
      <w:r w:rsidR="009A712B" w:rsidRPr="0017392F">
        <w:rPr>
          <w:color w:val="000000" w:themeColor="text1"/>
        </w:rPr>
        <w:t xml:space="preserve"> </w:t>
      </w:r>
      <w:r w:rsidR="009A712B" w:rsidRPr="0017392F">
        <w:rPr>
          <w:strike/>
          <w:color w:val="000000" w:themeColor="text1"/>
        </w:rPr>
        <w:t>of</w:t>
      </w:r>
      <w:r w:rsidR="009A712B" w:rsidRPr="0017392F">
        <w:rPr>
          <w:color w:val="000000" w:themeColor="text1"/>
        </w:rPr>
        <w:t xml:space="preserve"> other water </w:t>
      </w:r>
      <w:r w:rsidRPr="0017392F">
        <w:rPr>
          <w:color w:val="000000" w:themeColor="text1"/>
          <w:u w:val="single"/>
        </w:rPr>
        <w:t>sources</w:t>
      </w:r>
      <w:r w:rsidR="00691C74" w:rsidRPr="0017392F">
        <w:rPr>
          <w:color w:val="000000" w:themeColor="text1"/>
          <w:u w:val="single"/>
        </w:rPr>
        <w:t>, and</w:t>
      </w:r>
      <w:r w:rsidRPr="0017392F">
        <w:rPr>
          <w:color w:val="000000" w:themeColor="text1"/>
        </w:rPr>
        <w:t xml:space="preserve"> </w:t>
      </w:r>
      <w:r w:rsidR="009A712B" w:rsidRPr="0017392F">
        <w:rPr>
          <w:strike/>
          <w:color w:val="000000" w:themeColor="text1"/>
        </w:rPr>
        <w:t>sources, the</w:t>
      </w:r>
      <w:r w:rsidR="00A34076" w:rsidRPr="0017392F">
        <w:rPr>
          <w:strike/>
          <w:color w:val="000000" w:themeColor="text1"/>
        </w:rPr>
        <w:t xml:space="preserve"> </w:t>
      </w:r>
      <w:r w:rsidR="009A712B" w:rsidRPr="0017392F">
        <w:rPr>
          <w:strike/>
          <w:color w:val="000000" w:themeColor="text1"/>
        </w:rPr>
        <w:t>Director may issue a temporary permit with an alternative schedule to attain compliance with provisions of</w:t>
      </w:r>
      <w:r w:rsidR="009A712B" w:rsidRPr="0017392F">
        <w:rPr>
          <w:color w:val="000000" w:themeColor="text1"/>
        </w:rPr>
        <w:t xml:space="preserve"> </w:t>
      </w:r>
      <w:r w:rsidR="009A712B" w:rsidRPr="0017392F">
        <w:rPr>
          <w:strike/>
          <w:color w:val="000000" w:themeColor="text1"/>
        </w:rPr>
        <w:t>Section .0500 of this Subchapter, as authorized in G.S. 143-215.15(c)(ii).</w:t>
      </w:r>
    </w:p>
    <w:p w14:paraId="640340A0" w14:textId="1A598C02" w:rsidR="00691C74" w:rsidRPr="0017392F" w:rsidRDefault="00691C74" w:rsidP="00CD6D73">
      <w:pPr>
        <w:pStyle w:val="Paragraph"/>
        <w:ind w:firstLine="720"/>
        <w:rPr>
          <w:color w:val="000000" w:themeColor="text1"/>
          <w:u w:val="single"/>
        </w:rPr>
      </w:pPr>
      <w:r w:rsidRPr="0017392F">
        <w:rPr>
          <w:color w:val="000000" w:themeColor="text1"/>
          <w:u w:val="single"/>
        </w:rPr>
        <w:t>(3)</w:t>
      </w:r>
      <w:r w:rsidR="00490694" w:rsidRPr="0017392F">
        <w:rPr>
          <w:color w:val="000000" w:themeColor="text1"/>
          <w:u w:val="single"/>
        </w:rPr>
        <w:t xml:space="preserve">  </w:t>
      </w:r>
      <w:r w:rsidRPr="0017392F">
        <w:rPr>
          <w:color w:val="000000" w:themeColor="text1"/>
          <w:u w:val="single"/>
        </w:rPr>
        <w:t>the applicant or permit holder provides data from monitoring wells which support a higher withdrawal rate which does not exceed the recharge rate.</w:t>
      </w:r>
    </w:p>
    <w:p w14:paraId="1046CE12" w14:textId="77777777" w:rsidR="009A712B" w:rsidRPr="0017392F" w:rsidRDefault="009A712B">
      <w:pPr>
        <w:pStyle w:val="Base"/>
        <w:rPr>
          <w:color w:val="000000" w:themeColor="text1"/>
        </w:rPr>
      </w:pPr>
    </w:p>
    <w:p w14:paraId="075C3C3E" w14:textId="77777777" w:rsidR="009A712B" w:rsidRPr="0017392F" w:rsidRDefault="009A712B">
      <w:pPr>
        <w:pStyle w:val="History"/>
        <w:rPr>
          <w:color w:val="000000" w:themeColor="text1"/>
        </w:rPr>
      </w:pPr>
      <w:r w:rsidRPr="0017392F">
        <w:rPr>
          <w:color w:val="000000" w:themeColor="text1"/>
        </w:rPr>
        <w:t>History Note:</w:t>
      </w:r>
      <w:r w:rsidRPr="0017392F">
        <w:rPr>
          <w:color w:val="000000" w:themeColor="text1"/>
        </w:rPr>
        <w:tab/>
        <w:t>Authority G.S. 143-215.14; 143-215.15; 143-215.16;</w:t>
      </w:r>
    </w:p>
    <w:p w14:paraId="787FD6BC" w14:textId="77777777" w:rsidR="009A712B" w:rsidRPr="0017392F" w:rsidRDefault="009A712B">
      <w:pPr>
        <w:pStyle w:val="HistoryAfter"/>
        <w:rPr>
          <w:color w:val="000000" w:themeColor="text1"/>
        </w:rPr>
      </w:pPr>
      <w:r w:rsidRPr="0017392F">
        <w:rPr>
          <w:color w:val="000000" w:themeColor="text1"/>
        </w:rPr>
        <w:t>Eff. August 1, 2002.</w:t>
      </w:r>
    </w:p>
    <w:p w14:paraId="5B5DDDAF" w14:textId="77777777" w:rsidR="009A712B" w:rsidRPr="0017392F" w:rsidRDefault="009A712B">
      <w:pPr>
        <w:pStyle w:val="Base"/>
        <w:rPr>
          <w:color w:val="000000" w:themeColor="text1"/>
          <w:kern w:val="2"/>
        </w:rPr>
      </w:pPr>
    </w:p>
    <w:p w14:paraId="3B0E784A" w14:textId="5545BEA7" w:rsidR="009A712B" w:rsidRPr="0017392F" w:rsidRDefault="009A712B">
      <w:pPr>
        <w:pStyle w:val="Rule"/>
        <w:rPr>
          <w:color w:val="000000" w:themeColor="text1"/>
        </w:rPr>
      </w:pPr>
      <w:r w:rsidRPr="0017392F">
        <w:rPr>
          <w:color w:val="000000" w:themeColor="text1"/>
        </w:rPr>
        <w:lastRenderedPageBreak/>
        <w:t>15A NCAC 02E .0503</w:t>
      </w:r>
      <w:r w:rsidRPr="0017392F">
        <w:rPr>
          <w:color w:val="000000" w:themeColor="text1"/>
        </w:rPr>
        <w:tab/>
        <w:t>PRESCRIBED WATER USE REDUCTIONS IN</w:t>
      </w:r>
      <w:r w:rsidR="00D077DF" w:rsidRPr="0017392F">
        <w:rPr>
          <w:color w:val="000000" w:themeColor="text1"/>
        </w:rPr>
        <w:t xml:space="preserve"> </w:t>
      </w:r>
      <w:r w:rsidRPr="0017392F">
        <w:rPr>
          <w:color w:val="000000" w:themeColor="text1"/>
        </w:rPr>
        <w:t>CRETACEOUS AQUIFER ZONES</w:t>
      </w:r>
    </w:p>
    <w:p w14:paraId="35297012" w14:textId="77777777" w:rsidR="009A712B" w:rsidRPr="0017392F" w:rsidRDefault="009A712B">
      <w:pPr>
        <w:pStyle w:val="Paragraph"/>
        <w:rPr>
          <w:strike/>
          <w:color w:val="000000" w:themeColor="text1"/>
        </w:rPr>
      </w:pPr>
      <w:r w:rsidRPr="0017392F">
        <w:rPr>
          <w:strike/>
          <w:color w:val="000000" w:themeColor="text1"/>
        </w:rPr>
        <w:t>Cretaceous aquifer water use shall be reduced in prescribed areas over a 16 year period, starting from approved base rates on the effective date of this Rule.  The Cretaceous aquifer system zones and the three phases of water use reductions are listed as follows:</w:t>
      </w:r>
    </w:p>
    <w:p w14:paraId="5B52B730" w14:textId="44D059A7" w:rsidR="00F53BDF" w:rsidRPr="0017392F" w:rsidRDefault="0017392F" w:rsidP="0017392F">
      <w:pPr>
        <w:pStyle w:val="Item"/>
        <w:rPr>
          <w:strike/>
          <w:color w:val="000000" w:themeColor="text1"/>
        </w:rPr>
      </w:pPr>
      <w:r>
        <w:rPr>
          <w:strike/>
          <w:color w:val="000000" w:themeColor="text1"/>
        </w:rPr>
        <w:t>(1)</w:t>
      </w:r>
      <w:r>
        <w:rPr>
          <w:strike/>
          <w:color w:val="000000" w:themeColor="text1"/>
        </w:rPr>
        <w:tab/>
      </w:r>
      <w:r w:rsidR="009A712B" w:rsidRPr="0017392F">
        <w:rPr>
          <w:strike/>
          <w:color w:val="000000" w:themeColor="text1"/>
        </w:rPr>
        <w:t>Cretaceous aquifer system zones are regions established in the fresh water portion of the Cretaceous aquifer system that delimit zones of salt water encroachment, dewatering and declining water levels.  These zones are designated on the paper and digital map entitled "Central Coastal Plain Capacity Use Area Cretaceous Aquifer Zones" (CCPCUA) on file in the Office of the Secretary of State one week prior to the effective date of these Rules</w:t>
      </w:r>
    </w:p>
    <w:p w14:paraId="042A9456" w14:textId="7BFC6417" w:rsidR="009A712B" w:rsidRPr="0017392F" w:rsidRDefault="009A712B" w:rsidP="0017392F">
      <w:pPr>
        <w:pStyle w:val="Item"/>
        <w:tabs>
          <w:tab w:val="clear" w:pos="1800"/>
          <w:tab w:val="left" w:pos="1440"/>
        </w:tabs>
        <w:ind w:left="720" w:firstLine="0"/>
        <w:rPr>
          <w:strike/>
          <w:color w:val="000000" w:themeColor="text1"/>
        </w:rPr>
      </w:pPr>
      <w:r w:rsidRPr="0017392F">
        <w:rPr>
          <w:strike/>
          <w:color w:val="000000" w:themeColor="text1"/>
        </w:rPr>
        <w:t>(2)</w:t>
      </w:r>
      <w:r w:rsidR="0017392F">
        <w:rPr>
          <w:strike/>
          <w:color w:val="000000" w:themeColor="text1"/>
        </w:rPr>
        <w:tab/>
      </w:r>
      <w:r w:rsidRPr="0017392F">
        <w:rPr>
          <w:strike/>
          <w:color w:val="000000" w:themeColor="text1"/>
        </w:rPr>
        <w:t xml:space="preserve">The reductions specified in this Rule do not apply to intermittent users.  </w:t>
      </w:r>
    </w:p>
    <w:p w14:paraId="70896834" w14:textId="77777777" w:rsidR="009A712B" w:rsidRPr="0017392F" w:rsidRDefault="009A712B">
      <w:pPr>
        <w:pStyle w:val="Item"/>
        <w:rPr>
          <w:strike/>
          <w:color w:val="000000" w:themeColor="text1"/>
        </w:rPr>
      </w:pPr>
      <w:r w:rsidRPr="0017392F">
        <w:rPr>
          <w:strike/>
          <w:color w:val="000000" w:themeColor="text1"/>
        </w:rPr>
        <w:t>(3)</w:t>
      </w:r>
      <w:r w:rsidRPr="0017392F">
        <w:rPr>
          <w:strike/>
          <w:color w:val="000000" w:themeColor="text1"/>
        </w:rPr>
        <w:tab/>
        <w:t>If a permittee implements an aquifer storage and recovery program (ASR), reduction requirements will be based on the total net withdrawals.  The reductions specified in this Rule do not apply if the volume of water injected into the aquifer is greater than the withdrawal volume.  If the withdrawal volume is greater than the injected volume, reductions specified in this Rule apply to the difference between the withdrawal volume and the injected volume.</w:t>
      </w:r>
    </w:p>
    <w:p w14:paraId="626F7F3C" w14:textId="77777777" w:rsidR="009A712B" w:rsidRPr="0017392F" w:rsidRDefault="009A712B">
      <w:pPr>
        <w:pStyle w:val="Item"/>
        <w:rPr>
          <w:strike/>
          <w:color w:val="000000" w:themeColor="text1"/>
        </w:rPr>
      </w:pPr>
      <w:r w:rsidRPr="0017392F">
        <w:rPr>
          <w:strike/>
          <w:color w:val="000000" w:themeColor="text1"/>
        </w:rPr>
        <w:t>(4)</w:t>
      </w:r>
      <w:r w:rsidRPr="0017392F">
        <w:rPr>
          <w:strike/>
          <w:color w:val="000000" w:themeColor="text1"/>
        </w:rPr>
        <w:tab/>
        <w:t>The reductions specified in this Rule shall not reduce permitted water use rates below 100,001 gallons per day.</w:t>
      </w:r>
    </w:p>
    <w:p w14:paraId="6A7113CF" w14:textId="77777777" w:rsidR="009A712B" w:rsidRPr="0017392F" w:rsidRDefault="009A712B">
      <w:pPr>
        <w:pStyle w:val="Item"/>
        <w:rPr>
          <w:strike/>
          <w:color w:val="000000" w:themeColor="text1"/>
        </w:rPr>
      </w:pPr>
      <w:r w:rsidRPr="0017392F">
        <w:rPr>
          <w:strike/>
          <w:color w:val="000000" w:themeColor="text1"/>
        </w:rPr>
        <w:t>(5)</w:t>
      </w:r>
      <w:r w:rsidRPr="0017392F">
        <w:rPr>
          <w:strike/>
          <w:color w:val="000000" w:themeColor="text1"/>
        </w:rPr>
        <w:tab/>
        <w:t>Phase definitions:</w:t>
      </w:r>
    </w:p>
    <w:p w14:paraId="0F11E570" w14:textId="77777777" w:rsidR="009A712B" w:rsidRPr="0017392F" w:rsidRDefault="009A712B">
      <w:pPr>
        <w:pStyle w:val="SubItemLvl1"/>
        <w:rPr>
          <w:strike/>
          <w:color w:val="000000" w:themeColor="text1"/>
        </w:rPr>
      </w:pPr>
      <w:r w:rsidRPr="0017392F">
        <w:rPr>
          <w:strike/>
          <w:color w:val="000000" w:themeColor="text1"/>
        </w:rPr>
        <w:t>(a)</w:t>
      </w:r>
      <w:r w:rsidRPr="0017392F">
        <w:rPr>
          <w:strike/>
          <w:color w:val="000000" w:themeColor="text1"/>
        </w:rPr>
        <w:tab/>
        <w:t>Phase I:  The six year period extending into the future from the effective date of this Rule.</w:t>
      </w:r>
    </w:p>
    <w:p w14:paraId="3C9BA91E" w14:textId="77777777" w:rsidR="009A712B" w:rsidRPr="0017392F" w:rsidRDefault="009A712B">
      <w:pPr>
        <w:pStyle w:val="SubItemLvl1"/>
        <w:rPr>
          <w:strike/>
          <w:color w:val="000000" w:themeColor="text1"/>
        </w:rPr>
      </w:pPr>
      <w:r w:rsidRPr="0017392F">
        <w:rPr>
          <w:strike/>
          <w:color w:val="000000" w:themeColor="text1"/>
        </w:rPr>
        <w:t>(b)</w:t>
      </w:r>
      <w:r w:rsidRPr="0017392F">
        <w:rPr>
          <w:strike/>
          <w:color w:val="000000" w:themeColor="text1"/>
        </w:rPr>
        <w:tab/>
        <w:t>Phase II:  The five year period extending into the future from six years after the effective date of this Rule to 11 years after the effective date of this Rule.</w:t>
      </w:r>
    </w:p>
    <w:p w14:paraId="3AB3BCEA" w14:textId="77777777" w:rsidR="009A712B" w:rsidRPr="0017392F" w:rsidRDefault="009A712B">
      <w:pPr>
        <w:pStyle w:val="SubItemLvl1"/>
        <w:rPr>
          <w:strike/>
          <w:color w:val="000000" w:themeColor="text1"/>
        </w:rPr>
      </w:pPr>
      <w:r w:rsidRPr="0017392F">
        <w:rPr>
          <w:strike/>
          <w:color w:val="000000" w:themeColor="text1"/>
        </w:rPr>
        <w:t>(c)</w:t>
      </w:r>
      <w:r w:rsidRPr="0017392F">
        <w:rPr>
          <w:strike/>
          <w:color w:val="000000" w:themeColor="text1"/>
        </w:rPr>
        <w:tab/>
        <w:t>Phase III:  The five year period extending into the future from 11 years after the effective date of this Rule to 16 years after the effective date of this Rule.</w:t>
      </w:r>
    </w:p>
    <w:p w14:paraId="1C632EC2" w14:textId="77777777" w:rsidR="009A712B" w:rsidRPr="0017392F" w:rsidRDefault="009A712B">
      <w:pPr>
        <w:pStyle w:val="Item"/>
        <w:rPr>
          <w:strike/>
          <w:color w:val="000000" w:themeColor="text1"/>
        </w:rPr>
      </w:pPr>
      <w:r w:rsidRPr="0017392F">
        <w:rPr>
          <w:strike/>
          <w:color w:val="000000" w:themeColor="text1"/>
        </w:rPr>
        <w:t>(6)</w:t>
      </w:r>
      <w:r w:rsidRPr="0017392F">
        <w:rPr>
          <w:strike/>
          <w:color w:val="000000" w:themeColor="text1"/>
        </w:rPr>
        <w:tab/>
        <w:t>Phase reductions:</w:t>
      </w:r>
    </w:p>
    <w:p w14:paraId="24058279" w14:textId="77777777" w:rsidR="009A712B" w:rsidRPr="0017392F" w:rsidRDefault="009A712B">
      <w:pPr>
        <w:pStyle w:val="SubItemLvl1"/>
        <w:rPr>
          <w:strike/>
          <w:color w:val="000000" w:themeColor="text1"/>
        </w:rPr>
      </w:pPr>
      <w:r w:rsidRPr="0017392F">
        <w:rPr>
          <w:strike/>
          <w:color w:val="000000" w:themeColor="text1"/>
        </w:rPr>
        <w:t>(a)</w:t>
      </w:r>
      <w:r w:rsidRPr="0017392F">
        <w:rPr>
          <w:strike/>
          <w:color w:val="000000" w:themeColor="text1"/>
        </w:rPr>
        <w:tab/>
        <w:t>Phase I:</w:t>
      </w:r>
    </w:p>
    <w:p w14:paraId="026B2611" w14:textId="77777777" w:rsidR="009A712B" w:rsidRPr="0017392F" w:rsidRDefault="009A712B">
      <w:pPr>
        <w:pStyle w:val="SubItemLvl2"/>
        <w:rPr>
          <w:strike/>
          <w:color w:val="000000" w:themeColor="text1"/>
        </w:rPr>
      </w:pPr>
      <w:r w:rsidRPr="0017392F">
        <w:rPr>
          <w:strike/>
          <w:color w:val="000000" w:themeColor="text1"/>
        </w:rPr>
        <w:t>(i)</w:t>
      </w:r>
      <w:r w:rsidRPr="0017392F">
        <w:rPr>
          <w:strike/>
          <w:color w:val="000000" w:themeColor="text1"/>
        </w:rPr>
        <w:tab/>
        <w:t>At the end of the Phase I, permittees who are located in the dewatering zone shall reduce annual water use from Cretaceous aquifers by 25% from their approved base rate.</w:t>
      </w:r>
    </w:p>
    <w:p w14:paraId="639FFFF0" w14:textId="77777777" w:rsidR="009A712B" w:rsidRPr="0017392F" w:rsidRDefault="009A712B">
      <w:pPr>
        <w:pStyle w:val="SubItemLvl2"/>
        <w:rPr>
          <w:strike/>
          <w:color w:val="000000" w:themeColor="text1"/>
        </w:rPr>
      </w:pPr>
      <w:r w:rsidRPr="0017392F">
        <w:rPr>
          <w:strike/>
          <w:color w:val="000000" w:themeColor="text1"/>
        </w:rPr>
        <w:t>(ii)</w:t>
      </w:r>
      <w:r w:rsidRPr="0017392F">
        <w:rPr>
          <w:strike/>
          <w:color w:val="000000" w:themeColor="text1"/>
        </w:rPr>
        <w:tab/>
        <w:t>At the end of the Phase I, permittees who are located in the salt water encroachment zone shall reduce annual water use from Cretaceous aquifers by 25% from their approved base rate.</w:t>
      </w:r>
    </w:p>
    <w:p w14:paraId="0C2A8903" w14:textId="77777777" w:rsidR="009A712B" w:rsidRPr="0017392F" w:rsidRDefault="009A712B">
      <w:pPr>
        <w:pStyle w:val="SubItemLvl2"/>
        <w:rPr>
          <w:strike/>
          <w:color w:val="000000" w:themeColor="text1"/>
        </w:rPr>
      </w:pPr>
      <w:r w:rsidRPr="0017392F">
        <w:rPr>
          <w:strike/>
          <w:color w:val="000000" w:themeColor="text1"/>
        </w:rPr>
        <w:t>(iii)</w:t>
      </w:r>
      <w:r w:rsidRPr="0017392F">
        <w:rPr>
          <w:strike/>
          <w:color w:val="000000" w:themeColor="text1"/>
        </w:rPr>
        <w:tab/>
        <w:t>At the end of the Phase I, permittees who are located in the declining water level zone shall reduce annual water use from Cretaceous aquifers by 10% from their approved base rate.</w:t>
      </w:r>
    </w:p>
    <w:p w14:paraId="56D6F501" w14:textId="77777777" w:rsidR="009A712B" w:rsidRPr="0017392F" w:rsidRDefault="009A712B">
      <w:pPr>
        <w:pStyle w:val="SubItemLvl1"/>
        <w:rPr>
          <w:strike/>
          <w:color w:val="000000" w:themeColor="text1"/>
        </w:rPr>
      </w:pPr>
      <w:r w:rsidRPr="0017392F">
        <w:rPr>
          <w:strike/>
          <w:color w:val="000000" w:themeColor="text1"/>
        </w:rPr>
        <w:t>(b)</w:t>
      </w:r>
      <w:r w:rsidRPr="0017392F">
        <w:rPr>
          <w:strike/>
          <w:color w:val="000000" w:themeColor="text1"/>
        </w:rPr>
        <w:tab/>
        <w:t>Phase II:</w:t>
      </w:r>
    </w:p>
    <w:p w14:paraId="0F821B0E" w14:textId="77777777" w:rsidR="009A712B" w:rsidRPr="0017392F" w:rsidRDefault="009A712B">
      <w:pPr>
        <w:pStyle w:val="SubItemLvl2"/>
        <w:rPr>
          <w:strike/>
          <w:color w:val="000000" w:themeColor="text1"/>
        </w:rPr>
      </w:pPr>
      <w:r w:rsidRPr="0017392F">
        <w:rPr>
          <w:strike/>
          <w:color w:val="000000" w:themeColor="text1"/>
        </w:rPr>
        <w:lastRenderedPageBreak/>
        <w:t>(i)</w:t>
      </w:r>
      <w:r w:rsidRPr="0017392F">
        <w:rPr>
          <w:strike/>
          <w:color w:val="000000" w:themeColor="text1"/>
        </w:rPr>
        <w:tab/>
        <w:t>At the end of the Phase II, permittees who are located in the dewatering zone shall reduce annual water use from Cretaceous aquifers by 50% from their approved base rate.</w:t>
      </w:r>
    </w:p>
    <w:p w14:paraId="0D54ACF3" w14:textId="77777777" w:rsidR="009A712B" w:rsidRPr="0017392F" w:rsidRDefault="009A712B">
      <w:pPr>
        <w:pStyle w:val="SubItemLvl2"/>
        <w:rPr>
          <w:strike/>
          <w:color w:val="000000" w:themeColor="text1"/>
        </w:rPr>
      </w:pPr>
      <w:r w:rsidRPr="0017392F">
        <w:rPr>
          <w:strike/>
          <w:color w:val="000000" w:themeColor="text1"/>
        </w:rPr>
        <w:t>(ii)</w:t>
      </w:r>
      <w:r w:rsidRPr="0017392F">
        <w:rPr>
          <w:strike/>
          <w:color w:val="000000" w:themeColor="text1"/>
        </w:rPr>
        <w:tab/>
        <w:t>At the end of the Phase II, permittees who are located in the salt water encroachment zone shall reduce annual water use from Cretaceous aquifers by 50% from their approved base rate.</w:t>
      </w:r>
    </w:p>
    <w:p w14:paraId="047B96FC" w14:textId="77777777" w:rsidR="009A712B" w:rsidRPr="0017392F" w:rsidRDefault="009A712B">
      <w:pPr>
        <w:pStyle w:val="SubItemLvl2"/>
        <w:rPr>
          <w:strike/>
          <w:color w:val="000000" w:themeColor="text1"/>
        </w:rPr>
      </w:pPr>
      <w:r w:rsidRPr="0017392F">
        <w:rPr>
          <w:strike/>
          <w:color w:val="000000" w:themeColor="text1"/>
        </w:rPr>
        <w:t>(iii)</w:t>
      </w:r>
      <w:r w:rsidRPr="0017392F">
        <w:rPr>
          <w:strike/>
          <w:color w:val="000000" w:themeColor="text1"/>
        </w:rPr>
        <w:tab/>
        <w:t>At the end of the Phase II, permittees who are located in the declining water level zone shall reduce annual water use from Cretaceous aquifers by 20% from their approved base rate.</w:t>
      </w:r>
    </w:p>
    <w:p w14:paraId="145BF793" w14:textId="77777777" w:rsidR="009A712B" w:rsidRPr="0017392F" w:rsidRDefault="009A712B">
      <w:pPr>
        <w:pStyle w:val="SubItemLvl1"/>
        <w:rPr>
          <w:strike/>
          <w:color w:val="000000" w:themeColor="text1"/>
        </w:rPr>
      </w:pPr>
      <w:r w:rsidRPr="0017392F">
        <w:rPr>
          <w:strike/>
          <w:color w:val="000000" w:themeColor="text1"/>
        </w:rPr>
        <w:t>(c)</w:t>
      </w:r>
      <w:r w:rsidRPr="0017392F">
        <w:rPr>
          <w:strike/>
          <w:color w:val="000000" w:themeColor="text1"/>
        </w:rPr>
        <w:tab/>
        <w:t>Phase III:</w:t>
      </w:r>
    </w:p>
    <w:p w14:paraId="27357475" w14:textId="77777777" w:rsidR="009A712B" w:rsidRPr="0017392F" w:rsidRDefault="009A712B">
      <w:pPr>
        <w:pStyle w:val="SubItemLvl2"/>
        <w:rPr>
          <w:strike/>
          <w:color w:val="000000" w:themeColor="text1"/>
        </w:rPr>
      </w:pPr>
      <w:r w:rsidRPr="0017392F">
        <w:rPr>
          <w:strike/>
          <w:color w:val="000000" w:themeColor="text1"/>
        </w:rPr>
        <w:t>(i)</w:t>
      </w:r>
      <w:r w:rsidRPr="0017392F">
        <w:rPr>
          <w:strike/>
          <w:color w:val="000000" w:themeColor="text1"/>
        </w:rPr>
        <w:tab/>
        <w:t>At the end of the Phase III, permittees who are located in the dewatering zone shall reduce annual water use from Cretaceous aquifers by 75% from their approved base rate.</w:t>
      </w:r>
    </w:p>
    <w:p w14:paraId="48C16CDE" w14:textId="77777777" w:rsidR="009A712B" w:rsidRPr="0017392F" w:rsidRDefault="009A712B">
      <w:pPr>
        <w:pStyle w:val="SubItemLvl2"/>
        <w:rPr>
          <w:strike/>
          <w:color w:val="000000" w:themeColor="text1"/>
        </w:rPr>
      </w:pPr>
      <w:r w:rsidRPr="0017392F">
        <w:rPr>
          <w:strike/>
          <w:color w:val="000000" w:themeColor="text1"/>
        </w:rPr>
        <w:t>(ii)</w:t>
      </w:r>
      <w:r w:rsidRPr="0017392F">
        <w:rPr>
          <w:strike/>
          <w:color w:val="000000" w:themeColor="text1"/>
        </w:rPr>
        <w:tab/>
        <w:t>At the end of the Phase III, permittees who are located in the salt water encroachment zone shall reduce annual water use from Cretaceous aquifers by 75% from their approved base rate.</w:t>
      </w:r>
    </w:p>
    <w:p w14:paraId="3F7A5B9D" w14:textId="77777777" w:rsidR="009A712B" w:rsidRPr="0017392F" w:rsidRDefault="009A712B">
      <w:pPr>
        <w:pStyle w:val="SubItemLvl2"/>
        <w:rPr>
          <w:strike/>
          <w:color w:val="000000" w:themeColor="text1"/>
        </w:rPr>
      </w:pPr>
      <w:r w:rsidRPr="0017392F">
        <w:rPr>
          <w:strike/>
          <w:color w:val="000000" w:themeColor="text1"/>
        </w:rPr>
        <w:t>(iii)</w:t>
      </w:r>
      <w:r w:rsidRPr="0017392F">
        <w:rPr>
          <w:strike/>
          <w:color w:val="000000" w:themeColor="text1"/>
        </w:rPr>
        <w:tab/>
        <w:t>At the end of the Phase III, permittees who are located in the declining water level zone shall reduce annual water use from Cretaceous aquifers by 30% from their approved base rate.</w:t>
      </w:r>
    </w:p>
    <w:p w14:paraId="54195D24" w14:textId="77777777" w:rsidR="009A712B" w:rsidRPr="0017392F" w:rsidRDefault="009A712B">
      <w:pPr>
        <w:pStyle w:val="Item"/>
        <w:rPr>
          <w:strike/>
          <w:color w:val="000000" w:themeColor="text1"/>
        </w:rPr>
      </w:pPr>
      <w:r w:rsidRPr="0017392F">
        <w:rPr>
          <w:strike/>
          <w:color w:val="000000" w:themeColor="text1"/>
        </w:rPr>
        <w:t>(7)</w:t>
      </w:r>
      <w:r w:rsidRPr="0017392F">
        <w:rPr>
          <w:strike/>
          <w:color w:val="000000" w:themeColor="text1"/>
        </w:rPr>
        <w:tab/>
        <w:t>The CCPCUA Cretaceous Aquifer Zones map shall be updated, if necessary, in the sixth, eleventh, and sixteenth years following the effective date of this Rule to account for aquifer water level responses to phased withdrawal reductions.  The map update shall be based on the following conditions:</w:t>
      </w:r>
    </w:p>
    <w:p w14:paraId="6C171660" w14:textId="77777777" w:rsidR="009A712B" w:rsidRPr="0017392F" w:rsidRDefault="009A712B">
      <w:pPr>
        <w:pStyle w:val="SubItemLvl1"/>
        <w:rPr>
          <w:strike/>
          <w:color w:val="000000" w:themeColor="text1"/>
        </w:rPr>
      </w:pPr>
      <w:r w:rsidRPr="0017392F">
        <w:rPr>
          <w:strike/>
          <w:color w:val="000000" w:themeColor="text1"/>
        </w:rPr>
        <w:t>(a)</w:t>
      </w:r>
      <w:r w:rsidRPr="0017392F">
        <w:rPr>
          <w:strike/>
          <w:color w:val="000000" w:themeColor="text1"/>
        </w:rPr>
        <w:tab/>
        <w:t>Rate of decline in water levels in the aquifers;</w:t>
      </w:r>
    </w:p>
    <w:p w14:paraId="4CC25B15" w14:textId="77777777" w:rsidR="009A712B" w:rsidRPr="0017392F" w:rsidRDefault="009A712B">
      <w:pPr>
        <w:pStyle w:val="SubItemLvl1"/>
        <w:rPr>
          <w:strike/>
          <w:color w:val="000000" w:themeColor="text1"/>
        </w:rPr>
      </w:pPr>
      <w:r w:rsidRPr="0017392F">
        <w:rPr>
          <w:strike/>
          <w:color w:val="000000" w:themeColor="text1"/>
        </w:rPr>
        <w:t>(b)</w:t>
      </w:r>
      <w:r w:rsidRPr="0017392F">
        <w:rPr>
          <w:strike/>
          <w:color w:val="000000" w:themeColor="text1"/>
        </w:rPr>
        <w:tab/>
        <w:t>Rate of increase in water levels in the aquifers;</w:t>
      </w:r>
    </w:p>
    <w:p w14:paraId="572D185B" w14:textId="77777777" w:rsidR="009A712B" w:rsidRPr="0017392F" w:rsidRDefault="009A712B">
      <w:pPr>
        <w:pStyle w:val="SubItemLvl1"/>
        <w:rPr>
          <w:strike/>
          <w:color w:val="000000" w:themeColor="text1"/>
        </w:rPr>
      </w:pPr>
      <w:r w:rsidRPr="0017392F">
        <w:rPr>
          <w:strike/>
          <w:color w:val="000000" w:themeColor="text1"/>
        </w:rPr>
        <w:t>(c)</w:t>
      </w:r>
      <w:r w:rsidRPr="0017392F">
        <w:rPr>
          <w:strike/>
          <w:color w:val="000000" w:themeColor="text1"/>
        </w:rPr>
        <w:tab/>
        <w:t>Stabilization of water levels in the aquifers; and</w:t>
      </w:r>
    </w:p>
    <w:p w14:paraId="780C5231" w14:textId="77777777" w:rsidR="009A712B" w:rsidRPr="0017392F" w:rsidRDefault="009A712B">
      <w:pPr>
        <w:pStyle w:val="SubItemLvl1"/>
        <w:rPr>
          <w:strike/>
          <w:color w:val="000000" w:themeColor="text1"/>
        </w:rPr>
      </w:pPr>
      <w:r w:rsidRPr="0017392F">
        <w:rPr>
          <w:strike/>
          <w:color w:val="000000" w:themeColor="text1"/>
        </w:rPr>
        <w:t>(d)</w:t>
      </w:r>
      <w:r w:rsidRPr="0017392F">
        <w:rPr>
          <w:strike/>
          <w:color w:val="000000" w:themeColor="text1"/>
        </w:rPr>
        <w:tab/>
        <w:t>Chloride concentrations in the aquifers.</w:t>
      </w:r>
    </w:p>
    <w:p w14:paraId="0BBA1AAA" w14:textId="77777777" w:rsidR="009A712B" w:rsidRPr="0017392F" w:rsidRDefault="009A712B">
      <w:pPr>
        <w:pStyle w:val="Paragraph"/>
        <w:rPr>
          <w:strike/>
          <w:color w:val="000000" w:themeColor="text1"/>
        </w:rPr>
      </w:pPr>
      <w:r w:rsidRPr="0017392F">
        <w:rPr>
          <w:strike/>
          <w:color w:val="000000" w:themeColor="text1"/>
        </w:rPr>
        <w:t>This aquifer information shall be analyzed on a regional scale and used to develop updated assessments of aquifer conditions in the Central Coastal Plain Capacity Use Area.  The Environmental Management Commission (EMC) may adjust the aquifer zones and the water use reduction percentages for each zone based on the assessment of conditions.  The EMC shall adopt the updated map and reduction percentage changes after public hearing.</w:t>
      </w:r>
    </w:p>
    <w:p w14:paraId="7D9D9EC8" w14:textId="77777777" w:rsidR="009A712B" w:rsidRPr="0017392F" w:rsidRDefault="009A712B">
      <w:pPr>
        <w:pStyle w:val="Item"/>
        <w:rPr>
          <w:strike/>
          <w:color w:val="000000" w:themeColor="text1"/>
        </w:rPr>
      </w:pPr>
      <w:r w:rsidRPr="0017392F">
        <w:rPr>
          <w:strike/>
          <w:color w:val="000000" w:themeColor="text1"/>
        </w:rPr>
        <w:t>(8)</w:t>
      </w:r>
      <w:r w:rsidRPr="0017392F">
        <w:rPr>
          <w:strike/>
          <w:color w:val="000000" w:themeColor="text1"/>
        </w:rPr>
        <w:tab/>
        <w:t>The reductions specified in this Rule do not apply to wells exclusively screened or open to the Peedee aquifer.</w:t>
      </w:r>
    </w:p>
    <w:p w14:paraId="22E1533F" w14:textId="77777777" w:rsidR="009A712B" w:rsidRPr="0017392F" w:rsidRDefault="009A712B">
      <w:pPr>
        <w:pStyle w:val="Item"/>
        <w:rPr>
          <w:strike/>
          <w:color w:val="000000" w:themeColor="text1"/>
        </w:rPr>
      </w:pPr>
      <w:r w:rsidRPr="0017392F">
        <w:rPr>
          <w:strike/>
          <w:color w:val="000000" w:themeColor="text1"/>
        </w:rPr>
        <w:t>(9)</w:t>
      </w:r>
      <w:r w:rsidRPr="0017392F">
        <w:rPr>
          <w:strike/>
          <w:color w:val="000000" w:themeColor="text1"/>
        </w:rPr>
        <w:tab/>
        <w:t xml:space="preserve">An applicant may submit documentation supporting the exemption of a well located in the Declining Water Level Zone from the withdrawal reductions specified in this Rule.  This documentation must include a record of monthly static water levels from that well over at least a three-year period, ending with the month when the request for exemption is submitted.  The Director may exempt a well from </w:t>
      </w:r>
      <w:r w:rsidRPr="0017392F">
        <w:rPr>
          <w:strike/>
          <w:color w:val="000000" w:themeColor="text1"/>
        </w:rPr>
        <w:lastRenderedPageBreak/>
        <w:t>reductions if the water level history shows no pattern of decline during this three-year period.  A well previously exempted from the withdrawal reductions shall become subject to the reduction if water levels begin to show a pattern of decline.</w:t>
      </w:r>
    </w:p>
    <w:p w14:paraId="394363A4" w14:textId="77777777" w:rsidR="009A712B" w:rsidRPr="0017392F" w:rsidRDefault="009A712B">
      <w:pPr>
        <w:pStyle w:val="Base"/>
        <w:rPr>
          <w:color w:val="000000" w:themeColor="text1"/>
        </w:rPr>
      </w:pPr>
    </w:p>
    <w:p w14:paraId="6952568E" w14:textId="77777777" w:rsidR="009A712B" w:rsidRPr="0017392F" w:rsidRDefault="009A712B">
      <w:pPr>
        <w:pStyle w:val="History"/>
        <w:rPr>
          <w:color w:val="000000" w:themeColor="text1"/>
        </w:rPr>
      </w:pPr>
      <w:r w:rsidRPr="0017392F">
        <w:rPr>
          <w:color w:val="000000" w:themeColor="text1"/>
        </w:rPr>
        <w:t>History Note:</w:t>
      </w:r>
      <w:r w:rsidRPr="0017392F">
        <w:rPr>
          <w:color w:val="000000" w:themeColor="text1"/>
        </w:rPr>
        <w:tab/>
        <w:t>Authority G.S. 143-215.15;</w:t>
      </w:r>
    </w:p>
    <w:p w14:paraId="16CF6679" w14:textId="77777777" w:rsidR="009A712B" w:rsidRPr="0017392F" w:rsidRDefault="009A712B">
      <w:pPr>
        <w:pStyle w:val="HistoryAfter"/>
        <w:rPr>
          <w:color w:val="000000" w:themeColor="text1"/>
        </w:rPr>
      </w:pPr>
      <w:r w:rsidRPr="0017392F">
        <w:rPr>
          <w:color w:val="000000" w:themeColor="text1"/>
        </w:rPr>
        <w:t>Eff. August 1, 2002.</w:t>
      </w:r>
    </w:p>
    <w:p w14:paraId="2D9ADE1D" w14:textId="77777777" w:rsidR="009A712B" w:rsidRPr="0017392F" w:rsidRDefault="009A712B">
      <w:pPr>
        <w:pStyle w:val="Base"/>
        <w:rPr>
          <w:color w:val="000000" w:themeColor="text1"/>
        </w:rPr>
      </w:pPr>
    </w:p>
    <w:p w14:paraId="2947D42E" w14:textId="77777777" w:rsidR="009A712B" w:rsidRPr="0017392F" w:rsidRDefault="009A712B">
      <w:pPr>
        <w:pStyle w:val="Rule"/>
        <w:rPr>
          <w:color w:val="000000" w:themeColor="text1"/>
        </w:rPr>
      </w:pPr>
      <w:r w:rsidRPr="0017392F">
        <w:rPr>
          <w:color w:val="000000" w:themeColor="text1"/>
        </w:rPr>
        <w:t>15A NCAC 02E .0504</w:t>
      </w:r>
      <w:r w:rsidRPr="0017392F">
        <w:rPr>
          <w:color w:val="000000" w:themeColor="text1"/>
        </w:rPr>
        <w:tab/>
        <w:t>REQUIREMENTS FOR ENTRY AND INSPECTION</w:t>
      </w:r>
    </w:p>
    <w:p w14:paraId="43A3B3CA" w14:textId="77777777" w:rsidR="009A712B" w:rsidRPr="0017392F" w:rsidRDefault="009A712B">
      <w:pPr>
        <w:pStyle w:val="Paragraph"/>
        <w:rPr>
          <w:color w:val="000000" w:themeColor="text1"/>
        </w:rPr>
      </w:pPr>
      <w:r w:rsidRPr="0017392F">
        <w:rPr>
          <w:color w:val="000000" w:themeColor="text1"/>
        </w:rPr>
        <w:t>(a)  The Division may enter and inspect property in order to evaluate wells, pumps, metering equipment or other withdrawal or measurement devices and records of water withdrawals and water levels, if:</w:t>
      </w:r>
    </w:p>
    <w:p w14:paraId="7A35265E" w14:textId="77777777" w:rsidR="009A712B" w:rsidRPr="0017392F" w:rsidRDefault="009A712B">
      <w:pPr>
        <w:pStyle w:val="SubParagraph"/>
        <w:rPr>
          <w:color w:val="000000" w:themeColor="text1"/>
        </w:rPr>
      </w:pPr>
      <w:r w:rsidRPr="0017392F">
        <w:rPr>
          <w:color w:val="000000" w:themeColor="text1"/>
        </w:rPr>
        <w:t>(1)</w:t>
      </w:r>
      <w:r w:rsidRPr="0017392F">
        <w:rPr>
          <w:color w:val="000000" w:themeColor="text1"/>
        </w:rPr>
        <w:tab/>
        <w:t xml:space="preserve">Persons conduct an activity that the Division believes requires the use of water at quantities that subject the person </w:t>
      </w:r>
      <w:r w:rsidR="00CD2E5A" w:rsidRPr="0017392F">
        <w:rPr>
          <w:color w:val="000000" w:themeColor="text1"/>
          <w:u w:val="single"/>
        </w:rPr>
        <w:t xml:space="preserve">subject to </w:t>
      </w:r>
      <w:r w:rsidRPr="0017392F">
        <w:rPr>
          <w:strike/>
          <w:color w:val="000000" w:themeColor="text1"/>
        </w:rPr>
        <w:t xml:space="preserve"> regulation under</w:t>
      </w:r>
      <w:r w:rsidRPr="0017392F">
        <w:rPr>
          <w:color w:val="000000" w:themeColor="text1"/>
        </w:rPr>
        <w:t xml:space="preserve"> these Rules;</w:t>
      </w:r>
    </w:p>
    <w:p w14:paraId="640DEA1E" w14:textId="77777777" w:rsidR="009A712B" w:rsidRPr="0017392F" w:rsidRDefault="009A712B">
      <w:pPr>
        <w:pStyle w:val="SubParagraph"/>
        <w:rPr>
          <w:color w:val="000000" w:themeColor="text1"/>
        </w:rPr>
      </w:pPr>
      <w:r w:rsidRPr="0017392F">
        <w:rPr>
          <w:color w:val="000000" w:themeColor="text1"/>
        </w:rPr>
        <w:t>(2)</w:t>
      </w:r>
      <w:r w:rsidRPr="0017392F">
        <w:rPr>
          <w:color w:val="000000" w:themeColor="text1"/>
        </w:rPr>
        <w:tab/>
        <w:t>A permittee or applicant has not provided data or information on use of water and wells and other water withdrawal facilities as required by these Rules; or</w:t>
      </w:r>
    </w:p>
    <w:p w14:paraId="04DB786A" w14:textId="00BEBD30" w:rsidR="009A712B" w:rsidRPr="0017392F" w:rsidRDefault="009A712B">
      <w:pPr>
        <w:pStyle w:val="SubParagraph"/>
        <w:rPr>
          <w:color w:val="000000" w:themeColor="text1"/>
        </w:rPr>
      </w:pPr>
      <w:r w:rsidRPr="0017392F">
        <w:rPr>
          <w:color w:val="000000" w:themeColor="text1"/>
        </w:rPr>
        <w:t>(3)</w:t>
      </w:r>
      <w:r w:rsidRPr="0017392F">
        <w:rPr>
          <w:color w:val="000000" w:themeColor="text1"/>
        </w:rPr>
        <w:tab/>
        <w:t xml:space="preserve">Water levels and chloride concentrations at the person's facility, or at nearby facilities </w:t>
      </w:r>
      <w:r w:rsidR="003E7A23" w:rsidRPr="0017392F">
        <w:rPr>
          <w:color w:val="000000" w:themeColor="text1"/>
          <w:u w:val="single"/>
        </w:rPr>
        <w:t xml:space="preserve">and/or </w:t>
      </w:r>
      <w:r w:rsidRPr="0017392F">
        <w:rPr>
          <w:strike/>
          <w:color w:val="000000" w:themeColor="text1"/>
        </w:rPr>
        <w:t>or</w:t>
      </w:r>
      <w:r w:rsidRPr="0017392F">
        <w:rPr>
          <w:color w:val="000000" w:themeColor="text1"/>
        </w:rPr>
        <w:t xml:space="preserve"> monitoring stations, indicate that aquifers may be damaged by </w:t>
      </w:r>
      <w:r w:rsidR="003E7A23" w:rsidRPr="0017392F">
        <w:rPr>
          <w:color w:val="000000" w:themeColor="text1"/>
          <w:u w:val="single"/>
        </w:rPr>
        <w:t>overpumping,</w:t>
      </w:r>
      <w:r w:rsidR="003E7A23" w:rsidRPr="0017392F">
        <w:rPr>
          <w:color w:val="000000" w:themeColor="text1"/>
        </w:rPr>
        <w:t xml:space="preserve"> </w:t>
      </w:r>
      <w:r w:rsidRPr="0017392F">
        <w:rPr>
          <w:strike/>
          <w:color w:val="000000" w:themeColor="text1"/>
        </w:rPr>
        <w:t>overpumping or</w:t>
      </w:r>
      <w:r w:rsidRPr="0017392F">
        <w:rPr>
          <w:color w:val="000000" w:themeColor="text1"/>
        </w:rPr>
        <w:t xml:space="preserve"> salt water encroachment, or other adverse </w:t>
      </w:r>
      <w:r w:rsidR="00490694" w:rsidRPr="0017392F">
        <w:rPr>
          <w:color w:val="000000" w:themeColor="text1"/>
          <w:u w:val="single"/>
        </w:rPr>
        <w:t>impacts</w:t>
      </w:r>
      <w:r w:rsidR="006C008E" w:rsidRPr="0017392F">
        <w:rPr>
          <w:color w:val="000000" w:themeColor="text1"/>
        </w:rPr>
        <w:t xml:space="preserve"> </w:t>
      </w:r>
      <w:r w:rsidR="007F1844" w:rsidRPr="0017392F">
        <w:rPr>
          <w:strike/>
          <w:color w:val="000000" w:themeColor="text1"/>
        </w:rPr>
        <w:t>a</w:t>
      </w:r>
      <w:r w:rsidRPr="0017392F">
        <w:rPr>
          <w:strike/>
          <w:color w:val="000000" w:themeColor="text1"/>
        </w:rPr>
        <w:t>ffects</w:t>
      </w:r>
      <w:r w:rsidRPr="0017392F">
        <w:rPr>
          <w:color w:val="000000" w:themeColor="text1"/>
        </w:rPr>
        <w:t xml:space="preserve"> that may be attributed to withdrawal by the person.</w:t>
      </w:r>
    </w:p>
    <w:p w14:paraId="72A7231E" w14:textId="5219DF20" w:rsidR="009A712B" w:rsidRPr="0017392F" w:rsidRDefault="009A712B">
      <w:pPr>
        <w:pStyle w:val="Paragraph"/>
        <w:rPr>
          <w:color w:val="000000" w:themeColor="text1"/>
        </w:rPr>
      </w:pPr>
      <w:r w:rsidRPr="0017392F">
        <w:rPr>
          <w:color w:val="000000" w:themeColor="text1"/>
        </w:rPr>
        <w:t xml:space="preserve">(b)  All information submitted to fulfill the requirements of these Rules, or to obtain a permit under these Rules, or obtained by inspection under these Rules, shall be treated as Confidential Business Information, if requested by the applicant, and found to be such by the Division. Reports defined in Rule </w:t>
      </w:r>
      <w:r w:rsidR="00490694" w:rsidRPr="0017392F">
        <w:rPr>
          <w:color w:val="000000" w:themeColor="text1"/>
          <w:u w:val="single"/>
        </w:rPr>
        <w:t>.0502(e)</w:t>
      </w:r>
      <w:r w:rsidR="00490694" w:rsidRPr="0017392F">
        <w:rPr>
          <w:color w:val="000000" w:themeColor="text1"/>
        </w:rPr>
        <w:t xml:space="preserve"> </w:t>
      </w:r>
      <w:r w:rsidRPr="0017392F">
        <w:rPr>
          <w:strike/>
          <w:color w:val="000000" w:themeColor="text1"/>
        </w:rPr>
        <w:t>.0502(g)</w:t>
      </w:r>
      <w:r w:rsidRPr="0017392F">
        <w:rPr>
          <w:color w:val="000000" w:themeColor="text1"/>
        </w:rPr>
        <w:t xml:space="preserve"> of this Section are not considered Confidential Business Information.</w:t>
      </w:r>
    </w:p>
    <w:p w14:paraId="10FB20F9" w14:textId="77777777" w:rsidR="009A712B" w:rsidRPr="0017392F" w:rsidRDefault="009A712B">
      <w:pPr>
        <w:pStyle w:val="Base"/>
        <w:rPr>
          <w:color w:val="000000" w:themeColor="text1"/>
        </w:rPr>
      </w:pPr>
    </w:p>
    <w:p w14:paraId="0D2CB9AA" w14:textId="77777777" w:rsidR="009A712B" w:rsidRPr="0017392F" w:rsidRDefault="009A712B">
      <w:pPr>
        <w:pStyle w:val="History"/>
        <w:rPr>
          <w:color w:val="000000" w:themeColor="text1"/>
        </w:rPr>
      </w:pPr>
      <w:r w:rsidRPr="0017392F">
        <w:rPr>
          <w:color w:val="000000" w:themeColor="text1"/>
        </w:rPr>
        <w:t>History Note:</w:t>
      </w:r>
      <w:r w:rsidRPr="0017392F">
        <w:rPr>
          <w:color w:val="000000" w:themeColor="text1"/>
        </w:rPr>
        <w:tab/>
        <w:t>Authority G.S. 143-215.19;</w:t>
      </w:r>
    </w:p>
    <w:p w14:paraId="07DB73FF" w14:textId="77777777" w:rsidR="009A712B" w:rsidRPr="0017392F" w:rsidRDefault="009A712B">
      <w:pPr>
        <w:pStyle w:val="HistoryAfter"/>
        <w:rPr>
          <w:color w:val="000000" w:themeColor="text1"/>
        </w:rPr>
      </w:pPr>
      <w:r w:rsidRPr="0017392F">
        <w:rPr>
          <w:color w:val="000000" w:themeColor="text1"/>
        </w:rPr>
        <w:t>Eff. August 1, 2002.</w:t>
      </w:r>
    </w:p>
    <w:p w14:paraId="08FDAAD2" w14:textId="77777777" w:rsidR="009A712B" w:rsidRPr="0017392F" w:rsidRDefault="009A712B">
      <w:pPr>
        <w:pStyle w:val="Base"/>
        <w:rPr>
          <w:color w:val="000000" w:themeColor="text1"/>
        </w:rPr>
      </w:pPr>
    </w:p>
    <w:p w14:paraId="068F0213" w14:textId="77777777" w:rsidR="009A712B" w:rsidRPr="0017392F" w:rsidRDefault="009A712B">
      <w:pPr>
        <w:pStyle w:val="Rule"/>
        <w:rPr>
          <w:color w:val="000000" w:themeColor="text1"/>
        </w:rPr>
      </w:pPr>
      <w:r w:rsidRPr="0017392F">
        <w:rPr>
          <w:color w:val="000000" w:themeColor="text1"/>
        </w:rPr>
        <w:t>15A NCAC 02E .0505</w:t>
      </w:r>
      <w:r w:rsidRPr="0017392F">
        <w:rPr>
          <w:color w:val="000000" w:themeColor="text1"/>
        </w:rPr>
        <w:tab/>
        <w:t>ACCEPTABLE WITHDRAWAL METHODS THAT DO NOT REQUIRE A PERMIT</w:t>
      </w:r>
    </w:p>
    <w:p w14:paraId="374F46D4" w14:textId="77777777" w:rsidR="009A712B" w:rsidRPr="0017392F" w:rsidRDefault="009A712B">
      <w:pPr>
        <w:pStyle w:val="Paragraph"/>
        <w:rPr>
          <w:color w:val="000000" w:themeColor="text1"/>
        </w:rPr>
      </w:pPr>
      <w:r w:rsidRPr="0017392F">
        <w:rPr>
          <w:color w:val="000000" w:themeColor="text1"/>
        </w:rPr>
        <w:t xml:space="preserve">(a)  </w:t>
      </w:r>
      <w:r w:rsidRPr="0017392F">
        <w:rPr>
          <w:strike/>
          <w:color w:val="000000" w:themeColor="text1"/>
        </w:rPr>
        <w:t>As of the effective date of this Rule, any</w:t>
      </w:r>
      <w:r w:rsidRPr="0017392F">
        <w:rPr>
          <w:color w:val="000000" w:themeColor="text1"/>
        </w:rPr>
        <w:t xml:space="preserve"> </w:t>
      </w:r>
      <w:r w:rsidR="007B7F70" w:rsidRPr="0017392F">
        <w:rPr>
          <w:color w:val="000000" w:themeColor="text1"/>
          <w:u w:val="single"/>
        </w:rPr>
        <w:t>Any</w:t>
      </w:r>
      <w:r w:rsidR="007B7F70" w:rsidRPr="0017392F">
        <w:rPr>
          <w:color w:val="000000" w:themeColor="text1"/>
        </w:rPr>
        <w:t xml:space="preserve"> </w:t>
      </w:r>
      <w:r w:rsidRPr="0017392F">
        <w:rPr>
          <w:color w:val="000000" w:themeColor="text1"/>
        </w:rPr>
        <w:t>person who is not subject to Rule .0502 of this Section and withdraws more than 10,000 gallons per day from surface or ground water in the Central Coastal Plain Capacity Use Area, shall register such withdrawals on a form supplied by the Division and comply with the following provisions:</w:t>
      </w:r>
    </w:p>
    <w:p w14:paraId="775D0822" w14:textId="77777777" w:rsidR="009A712B" w:rsidRPr="0017392F" w:rsidRDefault="009A712B">
      <w:pPr>
        <w:pStyle w:val="SubParagraph"/>
        <w:rPr>
          <w:color w:val="000000" w:themeColor="text1"/>
        </w:rPr>
      </w:pPr>
      <w:r w:rsidRPr="0017392F">
        <w:rPr>
          <w:color w:val="000000" w:themeColor="text1"/>
        </w:rPr>
        <w:t>(1)</w:t>
      </w:r>
      <w:r w:rsidRPr="0017392F">
        <w:rPr>
          <w:color w:val="000000" w:themeColor="text1"/>
        </w:rPr>
        <w:tab/>
      </w:r>
      <w:r w:rsidR="003E7A23" w:rsidRPr="0017392F">
        <w:rPr>
          <w:color w:val="000000" w:themeColor="text1"/>
          <w:u w:val="single"/>
        </w:rPr>
        <w:t xml:space="preserve">construct </w:t>
      </w:r>
      <w:r w:rsidRPr="0017392F">
        <w:rPr>
          <w:strike/>
          <w:color w:val="000000" w:themeColor="text1"/>
        </w:rPr>
        <w:t xml:space="preserve">Construct </w:t>
      </w:r>
      <w:r w:rsidRPr="0017392F">
        <w:rPr>
          <w:color w:val="000000" w:themeColor="text1"/>
        </w:rPr>
        <w:t>new wells such that the pump intake or intakes are above the top of the uppermost confined aquifer that yields water to the well.  Confined aquifer tops are established in the hydrogeological framework;</w:t>
      </w:r>
    </w:p>
    <w:p w14:paraId="470DE761" w14:textId="77777777" w:rsidR="009A712B" w:rsidRPr="0017392F" w:rsidRDefault="009A712B">
      <w:pPr>
        <w:pStyle w:val="SubParagraph"/>
        <w:rPr>
          <w:color w:val="000000" w:themeColor="text1"/>
        </w:rPr>
      </w:pPr>
      <w:r w:rsidRPr="0017392F">
        <w:rPr>
          <w:color w:val="000000" w:themeColor="text1"/>
        </w:rPr>
        <w:t>(2)</w:t>
      </w:r>
      <w:r w:rsidRPr="0017392F">
        <w:rPr>
          <w:color w:val="000000" w:themeColor="text1"/>
        </w:rPr>
        <w:tab/>
      </w:r>
      <w:r w:rsidR="003E7A23" w:rsidRPr="0017392F">
        <w:rPr>
          <w:color w:val="000000" w:themeColor="text1"/>
          <w:u w:val="single"/>
        </w:rPr>
        <w:t xml:space="preserve">report </w:t>
      </w:r>
      <w:r w:rsidRPr="0017392F">
        <w:rPr>
          <w:strike/>
          <w:color w:val="000000" w:themeColor="text1"/>
        </w:rPr>
        <w:t>Report</w:t>
      </w:r>
      <w:r w:rsidRPr="0017392F">
        <w:rPr>
          <w:color w:val="000000" w:themeColor="text1"/>
        </w:rPr>
        <w:t xml:space="preserve"> surface and ground water use to the Division of Water Resources on an annual basis on a form supplied by the Division; and</w:t>
      </w:r>
    </w:p>
    <w:p w14:paraId="7B7244C8" w14:textId="77777777" w:rsidR="009A712B" w:rsidRPr="0017392F" w:rsidRDefault="009A712B">
      <w:pPr>
        <w:pStyle w:val="SubParagraph"/>
        <w:rPr>
          <w:color w:val="000000" w:themeColor="text1"/>
        </w:rPr>
      </w:pPr>
      <w:r w:rsidRPr="0017392F">
        <w:rPr>
          <w:color w:val="000000" w:themeColor="text1"/>
        </w:rPr>
        <w:lastRenderedPageBreak/>
        <w:t>(3)</w:t>
      </w:r>
      <w:r w:rsidRPr="0017392F">
        <w:rPr>
          <w:color w:val="000000" w:themeColor="text1"/>
        </w:rPr>
        <w:tab/>
      </w:r>
      <w:r w:rsidR="003E7A23" w:rsidRPr="0017392F">
        <w:rPr>
          <w:color w:val="000000" w:themeColor="text1"/>
          <w:u w:val="single"/>
        </w:rPr>
        <w:t>withdraw</w:t>
      </w:r>
      <w:r w:rsidR="007B7F70" w:rsidRPr="0017392F">
        <w:rPr>
          <w:color w:val="000000" w:themeColor="text1"/>
          <w:u w:val="single"/>
        </w:rPr>
        <w:t xml:space="preserve"> </w:t>
      </w:r>
      <w:r w:rsidR="007B7F70" w:rsidRPr="0017392F">
        <w:rPr>
          <w:strike/>
          <w:color w:val="000000" w:themeColor="text1"/>
        </w:rPr>
        <w:t>Withdraw</w:t>
      </w:r>
      <w:r w:rsidRPr="0017392F">
        <w:rPr>
          <w:color w:val="000000" w:themeColor="text1"/>
        </w:rPr>
        <w:t xml:space="preserve"> water in a manner that does not damage the </w:t>
      </w:r>
      <w:r w:rsidR="007B7F70" w:rsidRPr="0017392F">
        <w:rPr>
          <w:color w:val="000000" w:themeColor="text1"/>
          <w:u w:val="single"/>
        </w:rPr>
        <w:t xml:space="preserve">aquifer, </w:t>
      </w:r>
      <w:r w:rsidRPr="0017392F">
        <w:rPr>
          <w:strike/>
          <w:color w:val="000000" w:themeColor="text1"/>
        </w:rPr>
        <w:t>aquifer or</w:t>
      </w:r>
      <w:r w:rsidRPr="0017392F">
        <w:rPr>
          <w:color w:val="000000" w:themeColor="text1"/>
        </w:rPr>
        <w:t xml:space="preserve"> cause salt water </w:t>
      </w:r>
      <w:r w:rsidR="007B7F70" w:rsidRPr="0017392F">
        <w:rPr>
          <w:color w:val="000000" w:themeColor="text1"/>
          <w:u w:val="single"/>
        </w:rPr>
        <w:t xml:space="preserve">encroachment, </w:t>
      </w:r>
      <w:r w:rsidRPr="0017392F">
        <w:rPr>
          <w:strike/>
          <w:color w:val="000000" w:themeColor="text1"/>
        </w:rPr>
        <w:t>encroachment</w:t>
      </w:r>
      <w:r w:rsidR="007B7F70" w:rsidRPr="0017392F">
        <w:rPr>
          <w:strike/>
          <w:color w:val="000000" w:themeColor="text1"/>
        </w:rPr>
        <w:t xml:space="preserve"> </w:t>
      </w:r>
      <w:r w:rsidR="007B7F70" w:rsidRPr="0017392F">
        <w:rPr>
          <w:color w:val="000000" w:themeColor="text1"/>
        </w:rPr>
        <w:t xml:space="preserve"> or </w:t>
      </w:r>
      <w:r w:rsidRPr="0017392F">
        <w:rPr>
          <w:color w:val="000000" w:themeColor="text1"/>
        </w:rPr>
        <w:t>other adverse impacts.</w:t>
      </w:r>
    </w:p>
    <w:p w14:paraId="69C5B6F9" w14:textId="77777777" w:rsidR="009A712B" w:rsidRPr="0017392F" w:rsidRDefault="009A712B">
      <w:pPr>
        <w:pStyle w:val="Paragraph"/>
        <w:rPr>
          <w:color w:val="000000" w:themeColor="text1"/>
        </w:rPr>
      </w:pPr>
      <w:r w:rsidRPr="0017392F">
        <w:rPr>
          <w:color w:val="000000" w:themeColor="text1"/>
        </w:rPr>
        <w:t xml:space="preserve">(b)  </w:t>
      </w:r>
      <w:r w:rsidR="007B7F70" w:rsidRPr="0017392F">
        <w:rPr>
          <w:color w:val="000000" w:themeColor="text1"/>
          <w:u w:val="single"/>
        </w:rPr>
        <w:t xml:space="preserve">Requirements of this Rule </w:t>
      </w:r>
      <w:r w:rsidRPr="0017392F">
        <w:rPr>
          <w:strike/>
          <w:color w:val="000000" w:themeColor="text1"/>
        </w:rPr>
        <w:t>These requirements</w:t>
      </w:r>
      <w:r w:rsidRPr="0017392F">
        <w:rPr>
          <w:color w:val="000000" w:themeColor="text1"/>
        </w:rPr>
        <w:t xml:space="preserve"> do not apply to withdrawals to supply an individual domestic dwelling.</w:t>
      </w:r>
    </w:p>
    <w:p w14:paraId="61095448" w14:textId="77777777" w:rsidR="009A712B" w:rsidRPr="0017392F" w:rsidRDefault="009A712B">
      <w:pPr>
        <w:pStyle w:val="Paragraph"/>
        <w:rPr>
          <w:strike/>
          <w:color w:val="000000" w:themeColor="text1"/>
        </w:rPr>
      </w:pPr>
      <w:r w:rsidRPr="0017392F">
        <w:rPr>
          <w:strike/>
          <w:color w:val="000000" w:themeColor="text1"/>
        </w:rPr>
        <w:t>(c)  Agricultural water users may either register water use with the Division of Water Resources as provided in this Rule or provide the information to the North Carolina Department of Agriculture and Consumer Services.</w:t>
      </w:r>
    </w:p>
    <w:p w14:paraId="3DF34897" w14:textId="77777777" w:rsidR="009A712B" w:rsidRPr="0017392F" w:rsidRDefault="009A712B">
      <w:pPr>
        <w:pStyle w:val="Base"/>
        <w:rPr>
          <w:color w:val="000000" w:themeColor="text1"/>
        </w:rPr>
      </w:pPr>
    </w:p>
    <w:p w14:paraId="39349B0D" w14:textId="77777777" w:rsidR="009A712B" w:rsidRPr="0017392F" w:rsidRDefault="009A712B">
      <w:pPr>
        <w:pStyle w:val="History"/>
        <w:rPr>
          <w:color w:val="000000" w:themeColor="text1"/>
        </w:rPr>
      </w:pPr>
      <w:r w:rsidRPr="0017392F">
        <w:rPr>
          <w:color w:val="000000" w:themeColor="text1"/>
        </w:rPr>
        <w:t>History Note:</w:t>
      </w:r>
      <w:r w:rsidRPr="0017392F">
        <w:rPr>
          <w:color w:val="000000" w:themeColor="text1"/>
        </w:rPr>
        <w:tab/>
        <w:t>Authority G.S. 143-215.14; 143-355(k);</w:t>
      </w:r>
    </w:p>
    <w:p w14:paraId="322D2587" w14:textId="77777777" w:rsidR="009A712B" w:rsidRPr="0017392F" w:rsidRDefault="009A712B">
      <w:pPr>
        <w:pStyle w:val="HistoryAfter"/>
        <w:rPr>
          <w:color w:val="000000" w:themeColor="text1"/>
        </w:rPr>
      </w:pPr>
      <w:r w:rsidRPr="0017392F">
        <w:rPr>
          <w:color w:val="000000" w:themeColor="text1"/>
        </w:rPr>
        <w:t>Eff. August 1, 2002.</w:t>
      </w:r>
    </w:p>
    <w:p w14:paraId="090583CA" w14:textId="77777777" w:rsidR="009A712B" w:rsidRPr="0017392F" w:rsidRDefault="009A712B">
      <w:pPr>
        <w:pStyle w:val="Base"/>
        <w:rPr>
          <w:color w:val="000000" w:themeColor="text1"/>
        </w:rPr>
      </w:pPr>
    </w:p>
    <w:p w14:paraId="339D8465" w14:textId="77777777" w:rsidR="009A712B" w:rsidRPr="0017392F" w:rsidRDefault="009A712B">
      <w:pPr>
        <w:pStyle w:val="Rule"/>
        <w:rPr>
          <w:color w:val="000000" w:themeColor="text1"/>
        </w:rPr>
      </w:pPr>
      <w:r w:rsidRPr="0017392F">
        <w:rPr>
          <w:color w:val="000000" w:themeColor="text1"/>
        </w:rPr>
        <w:t>15A NCAC 02E .0506</w:t>
      </w:r>
      <w:r w:rsidRPr="0017392F">
        <w:rPr>
          <w:color w:val="000000" w:themeColor="text1"/>
        </w:rPr>
        <w:tab/>
        <w:t>CENTRAL COASTAL PLAIN CAPACITY USE AREA STATUS REPORT</w:t>
      </w:r>
    </w:p>
    <w:p w14:paraId="3CECF062" w14:textId="77777777" w:rsidR="009A712B" w:rsidRPr="0017392F" w:rsidRDefault="009A712B">
      <w:pPr>
        <w:pStyle w:val="Paragraph"/>
        <w:rPr>
          <w:strike/>
          <w:color w:val="000000" w:themeColor="text1"/>
        </w:rPr>
      </w:pPr>
      <w:r w:rsidRPr="0017392F">
        <w:rPr>
          <w:strike/>
          <w:color w:val="000000" w:themeColor="text1"/>
        </w:rPr>
        <w:t xml:space="preserve">Within two years of the effective date of this Rule, and at </w:t>
      </w:r>
      <w:r w:rsidR="004A56CD" w:rsidRPr="0017392F">
        <w:rPr>
          <w:strike/>
          <w:color w:val="000000" w:themeColor="text1"/>
        </w:rPr>
        <w:t>five-year</w:t>
      </w:r>
      <w:r w:rsidRPr="0017392F">
        <w:rPr>
          <w:strike/>
          <w:color w:val="000000" w:themeColor="text1"/>
        </w:rPr>
        <w:t xml:space="preserve"> intervals thereafter, the Division of Water Resources shall publish a status report on the Central Coastal Plain Capacity Use Area.  The report shall include the following:</w:t>
      </w:r>
    </w:p>
    <w:p w14:paraId="68CEA356" w14:textId="77777777" w:rsidR="009A712B" w:rsidRPr="0017392F" w:rsidRDefault="009A712B">
      <w:pPr>
        <w:pStyle w:val="Item"/>
        <w:rPr>
          <w:strike/>
          <w:color w:val="000000" w:themeColor="text1"/>
        </w:rPr>
      </w:pPr>
      <w:r w:rsidRPr="0017392F">
        <w:rPr>
          <w:strike/>
          <w:color w:val="000000" w:themeColor="text1"/>
        </w:rPr>
        <w:t>(1)</w:t>
      </w:r>
      <w:r w:rsidRPr="0017392F">
        <w:rPr>
          <w:strike/>
          <w:color w:val="000000" w:themeColor="text1"/>
        </w:rPr>
        <w:tab/>
        <w:t>Compilations of water use data;</w:t>
      </w:r>
    </w:p>
    <w:p w14:paraId="5A5CFBDF" w14:textId="77777777" w:rsidR="009A712B" w:rsidRPr="0017392F" w:rsidRDefault="009A712B">
      <w:pPr>
        <w:pStyle w:val="Item"/>
        <w:rPr>
          <w:strike/>
          <w:color w:val="000000" w:themeColor="text1"/>
        </w:rPr>
      </w:pPr>
      <w:r w:rsidRPr="0017392F">
        <w:rPr>
          <w:strike/>
          <w:color w:val="000000" w:themeColor="text1"/>
        </w:rPr>
        <w:t>(2)</w:t>
      </w:r>
      <w:r w:rsidRPr="0017392F">
        <w:rPr>
          <w:strike/>
          <w:color w:val="000000" w:themeColor="text1"/>
        </w:rPr>
        <w:tab/>
        <w:t>Evaluations of surface and ground water resources;</w:t>
      </w:r>
    </w:p>
    <w:p w14:paraId="3C378DDA" w14:textId="77777777" w:rsidR="009A712B" w:rsidRPr="0017392F" w:rsidRDefault="009A712B">
      <w:pPr>
        <w:pStyle w:val="Item"/>
        <w:rPr>
          <w:strike/>
          <w:color w:val="000000" w:themeColor="text1"/>
        </w:rPr>
      </w:pPr>
      <w:r w:rsidRPr="0017392F">
        <w:rPr>
          <w:strike/>
          <w:color w:val="000000" w:themeColor="text1"/>
        </w:rPr>
        <w:t>(3)</w:t>
      </w:r>
      <w:r w:rsidRPr="0017392F">
        <w:rPr>
          <w:strike/>
          <w:color w:val="000000" w:themeColor="text1"/>
        </w:rPr>
        <w:tab/>
        <w:t>Updated information about the hydrogeologic framework in the Central Coastal Plain Capacity Use Area;</w:t>
      </w:r>
    </w:p>
    <w:p w14:paraId="3A49B6FE" w14:textId="77777777" w:rsidR="009A712B" w:rsidRPr="0017392F" w:rsidRDefault="009A712B">
      <w:pPr>
        <w:pStyle w:val="Item"/>
        <w:rPr>
          <w:strike/>
          <w:color w:val="000000" w:themeColor="text1"/>
        </w:rPr>
      </w:pPr>
      <w:r w:rsidRPr="0017392F">
        <w:rPr>
          <w:strike/>
          <w:color w:val="000000" w:themeColor="text1"/>
        </w:rPr>
        <w:t>(4)</w:t>
      </w:r>
      <w:r w:rsidRPr="0017392F">
        <w:rPr>
          <w:strike/>
          <w:color w:val="000000" w:themeColor="text1"/>
        </w:rPr>
        <w:tab/>
        <w:t>A summary of alternative water sources and water management techniques that may be feasible by generalized geographic location; and</w:t>
      </w:r>
    </w:p>
    <w:p w14:paraId="38FDFD19" w14:textId="77777777" w:rsidR="009A712B" w:rsidRPr="0017392F" w:rsidRDefault="009A712B">
      <w:pPr>
        <w:pStyle w:val="Item"/>
        <w:rPr>
          <w:strike/>
          <w:color w:val="000000" w:themeColor="text1"/>
        </w:rPr>
      </w:pPr>
      <w:r w:rsidRPr="0017392F">
        <w:rPr>
          <w:strike/>
          <w:color w:val="000000" w:themeColor="text1"/>
        </w:rPr>
        <w:t>(5)</w:t>
      </w:r>
      <w:r w:rsidRPr="0017392F">
        <w:rPr>
          <w:strike/>
          <w:color w:val="000000" w:themeColor="text1"/>
        </w:rPr>
        <w:tab/>
        <w:t>A status report on actions by water users to develop new water sources and to increase water use efficiency.</w:t>
      </w:r>
    </w:p>
    <w:p w14:paraId="02E38539" w14:textId="77777777" w:rsidR="009A712B" w:rsidRPr="0017392F" w:rsidRDefault="009A712B">
      <w:pPr>
        <w:pStyle w:val="Base"/>
        <w:rPr>
          <w:color w:val="000000" w:themeColor="text1"/>
        </w:rPr>
      </w:pPr>
    </w:p>
    <w:p w14:paraId="6D7A86B7" w14:textId="77777777" w:rsidR="009A712B" w:rsidRPr="0017392F" w:rsidRDefault="009A712B">
      <w:pPr>
        <w:pStyle w:val="History"/>
        <w:rPr>
          <w:color w:val="000000" w:themeColor="text1"/>
        </w:rPr>
      </w:pPr>
      <w:r w:rsidRPr="0017392F">
        <w:rPr>
          <w:color w:val="000000" w:themeColor="text1"/>
        </w:rPr>
        <w:t>History Note:</w:t>
      </w:r>
      <w:r w:rsidRPr="0017392F">
        <w:rPr>
          <w:color w:val="000000" w:themeColor="text1"/>
        </w:rPr>
        <w:tab/>
        <w:t>Authority G.S. 143-215.14;</w:t>
      </w:r>
    </w:p>
    <w:p w14:paraId="108EFE5E" w14:textId="77777777" w:rsidR="009A712B" w:rsidRPr="0017392F" w:rsidRDefault="009A712B">
      <w:pPr>
        <w:pStyle w:val="HistoryAfter"/>
        <w:rPr>
          <w:color w:val="000000" w:themeColor="text1"/>
        </w:rPr>
      </w:pPr>
      <w:r w:rsidRPr="0017392F">
        <w:rPr>
          <w:color w:val="000000" w:themeColor="text1"/>
        </w:rPr>
        <w:t>Eff. August 1, 2002.</w:t>
      </w:r>
    </w:p>
    <w:p w14:paraId="58C10522" w14:textId="77777777" w:rsidR="009A712B" w:rsidRPr="0017392F" w:rsidRDefault="009A712B">
      <w:pPr>
        <w:pStyle w:val="Base"/>
        <w:rPr>
          <w:color w:val="000000" w:themeColor="text1"/>
        </w:rPr>
      </w:pPr>
    </w:p>
    <w:p w14:paraId="7FEED0E6" w14:textId="77777777" w:rsidR="009A712B" w:rsidRPr="0017392F" w:rsidRDefault="009A712B">
      <w:pPr>
        <w:pStyle w:val="Rule"/>
        <w:rPr>
          <w:color w:val="000000" w:themeColor="text1"/>
        </w:rPr>
      </w:pPr>
      <w:r w:rsidRPr="0017392F">
        <w:rPr>
          <w:color w:val="000000" w:themeColor="text1"/>
        </w:rPr>
        <w:t>15A NCAC 02E .0507</w:t>
      </w:r>
      <w:r w:rsidRPr="0017392F">
        <w:rPr>
          <w:color w:val="000000" w:themeColor="text1"/>
        </w:rPr>
        <w:tab/>
        <w:t>DEFINITIONS</w:t>
      </w:r>
    </w:p>
    <w:p w14:paraId="07D108CF" w14:textId="77777777" w:rsidR="009A712B" w:rsidRPr="0017392F" w:rsidRDefault="009A712B">
      <w:pPr>
        <w:pStyle w:val="Paragraph"/>
        <w:rPr>
          <w:color w:val="000000" w:themeColor="text1"/>
        </w:rPr>
      </w:pPr>
      <w:r w:rsidRPr="0017392F">
        <w:rPr>
          <w:color w:val="000000" w:themeColor="text1"/>
        </w:rPr>
        <w:t>The following is a list of definitions for terms found in Section .0500 of this Subchapter:</w:t>
      </w:r>
    </w:p>
    <w:p w14:paraId="794BAD69" w14:textId="77777777" w:rsidR="009A712B" w:rsidRPr="0017392F" w:rsidRDefault="009A712B">
      <w:pPr>
        <w:pStyle w:val="Item"/>
        <w:rPr>
          <w:color w:val="000000" w:themeColor="text1"/>
        </w:rPr>
      </w:pPr>
      <w:r w:rsidRPr="0017392F">
        <w:rPr>
          <w:color w:val="000000" w:themeColor="text1"/>
        </w:rPr>
        <w:t>(1)</w:t>
      </w:r>
      <w:r w:rsidRPr="0017392F">
        <w:rPr>
          <w:color w:val="000000" w:themeColor="text1"/>
        </w:rPr>
        <w:tab/>
        <w:t>Approved base rate: The larger of a person's January 1, 1997 through December 31, 1997 or August 1, 1999 through July 31, 2000 annual water use rate from the Cretaceous aquifer system, or an adjusted water use rate determined</w:t>
      </w:r>
      <w:r w:rsidR="007C5305" w:rsidRPr="0017392F">
        <w:rPr>
          <w:color w:val="000000" w:themeColor="text1"/>
        </w:rPr>
        <w:t xml:space="preserve"> </w:t>
      </w:r>
      <w:r w:rsidR="007C5305" w:rsidRPr="0017392F">
        <w:rPr>
          <w:color w:val="000000" w:themeColor="text1"/>
          <w:u w:val="single"/>
        </w:rPr>
        <w:t>by</w:t>
      </w:r>
      <w:r w:rsidRPr="0017392F">
        <w:rPr>
          <w:color w:val="000000" w:themeColor="text1"/>
        </w:rPr>
        <w:t xml:space="preserve"> </w:t>
      </w:r>
      <w:r w:rsidRPr="0017392F">
        <w:rPr>
          <w:strike/>
          <w:color w:val="000000" w:themeColor="text1"/>
        </w:rPr>
        <w:t xml:space="preserve">through negotiation with </w:t>
      </w:r>
      <w:r w:rsidRPr="0017392F">
        <w:rPr>
          <w:color w:val="000000" w:themeColor="text1"/>
        </w:rPr>
        <w:t>the Division</w:t>
      </w:r>
      <w:r w:rsidR="007C5305" w:rsidRPr="0017392F">
        <w:rPr>
          <w:color w:val="000000" w:themeColor="text1"/>
        </w:rPr>
        <w:t xml:space="preserve"> </w:t>
      </w:r>
      <w:r w:rsidR="007C5305" w:rsidRPr="0017392F">
        <w:rPr>
          <w:color w:val="000000" w:themeColor="text1"/>
          <w:u w:val="single"/>
        </w:rPr>
        <w:t>based upon documentation of the following information:</w:t>
      </w:r>
      <w:r w:rsidRPr="0017392F">
        <w:rPr>
          <w:color w:val="000000" w:themeColor="text1"/>
        </w:rPr>
        <w:t xml:space="preserve"> </w:t>
      </w:r>
      <w:r w:rsidRPr="0017392F">
        <w:rPr>
          <w:strike/>
          <w:color w:val="000000" w:themeColor="text1"/>
        </w:rPr>
        <w:t>using documentation provided by the applicant of:</w:t>
      </w:r>
    </w:p>
    <w:p w14:paraId="67488888" w14:textId="77777777" w:rsidR="009A712B" w:rsidRPr="0017392F" w:rsidRDefault="009A712B">
      <w:pPr>
        <w:pStyle w:val="SubItemLvl1"/>
        <w:rPr>
          <w:color w:val="000000" w:themeColor="text1"/>
        </w:rPr>
      </w:pPr>
      <w:r w:rsidRPr="0017392F">
        <w:rPr>
          <w:color w:val="000000" w:themeColor="text1"/>
        </w:rPr>
        <w:t>(a)</w:t>
      </w:r>
      <w:r w:rsidRPr="0017392F">
        <w:rPr>
          <w:color w:val="000000" w:themeColor="text1"/>
        </w:rPr>
        <w:tab/>
        <w:t xml:space="preserve">water use reductions made since January 1, 1992; </w:t>
      </w:r>
    </w:p>
    <w:p w14:paraId="64AABF1E" w14:textId="77777777" w:rsidR="009A712B" w:rsidRPr="0017392F" w:rsidRDefault="009A712B">
      <w:pPr>
        <w:pStyle w:val="SubItemLvl1"/>
        <w:rPr>
          <w:color w:val="000000" w:themeColor="text1"/>
        </w:rPr>
      </w:pPr>
      <w:r w:rsidRPr="0017392F">
        <w:rPr>
          <w:color w:val="000000" w:themeColor="text1"/>
        </w:rPr>
        <w:t>(b)</w:t>
      </w:r>
      <w:r w:rsidRPr="0017392F">
        <w:rPr>
          <w:color w:val="000000" w:themeColor="text1"/>
        </w:rPr>
        <w:tab/>
        <w:t xml:space="preserve">use of wells for which funding has been approved or for which plans have been approved by the </w:t>
      </w:r>
      <w:r w:rsidRPr="0017392F">
        <w:rPr>
          <w:strike/>
          <w:color w:val="000000" w:themeColor="text1"/>
        </w:rPr>
        <w:t>Division of Environmental Health</w:t>
      </w:r>
      <w:r w:rsidRPr="0017392F">
        <w:rPr>
          <w:color w:val="000000" w:themeColor="text1"/>
        </w:rPr>
        <w:t xml:space="preserve"> </w:t>
      </w:r>
      <w:r w:rsidR="00ED7470" w:rsidRPr="0017392F">
        <w:rPr>
          <w:color w:val="000000" w:themeColor="text1"/>
          <w:u w:val="single"/>
        </w:rPr>
        <w:t>Department of Environmental Quality</w:t>
      </w:r>
      <w:r w:rsidR="00ED7470" w:rsidRPr="0017392F">
        <w:rPr>
          <w:color w:val="000000" w:themeColor="text1"/>
        </w:rPr>
        <w:t xml:space="preserve"> </w:t>
      </w:r>
      <w:r w:rsidRPr="0017392F">
        <w:rPr>
          <w:color w:val="000000" w:themeColor="text1"/>
        </w:rPr>
        <w:t>by</w:t>
      </w:r>
      <w:r w:rsidR="00BD0777" w:rsidRPr="0017392F">
        <w:rPr>
          <w:color w:val="000000" w:themeColor="text1"/>
        </w:rPr>
        <w:t xml:space="preserve"> </w:t>
      </w:r>
      <w:r w:rsidRPr="0017392F">
        <w:rPr>
          <w:strike/>
          <w:color w:val="000000" w:themeColor="text1"/>
        </w:rPr>
        <w:t>the effective date of this Rule</w:t>
      </w:r>
      <w:r w:rsidR="00BD0777" w:rsidRPr="0017392F">
        <w:rPr>
          <w:color w:val="000000" w:themeColor="text1"/>
        </w:rPr>
        <w:t xml:space="preserve"> </w:t>
      </w:r>
      <w:r w:rsidR="00BD0777" w:rsidRPr="0017392F">
        <w:rPr>
          <w:color w:val="000000" w:themeColor="text1"/>
          <w:u w:val="single"/>
        </w:rPr>
        <w:t>August 1, 2002</w:t>
      </w:r>
      <w:r w:rsidRPr="0017392F">
        <w:rPr>
          <w:color w:val="000000" w:themeColor="text1"/>
        </w:rPr>
        <w:t xml:space="preserve">; </w:t>
      </w:r>
    </w:p>
    <w:p w14:paraId="0572C974" w14:textId="77777777" w:rsidR="009A712B" w:rsidRPr="0017392F" w:rsidRDefault="009A712B">
      <w:pPr>
        <w:pStyle w:val="SubItemLvl1"/>
        <w:rPr>
          <w:color w:val="000000" w:themeColor="text1"/>
        </w:rPr>
      </w:pPr>
      <w:r w:rsidRPr="0017392F">
        <w:rPr>
          <w:color w:val="000000" w:themeColor="text1"/>
        </w:rPr>
        <w:t>(c)</w:t>
      </w:r>
      <w:r w:rsidRPr="0017392F">
        <w:rPr>
          <w:color w:val="000000" w:themeColor="text1"/>
        </w:rPr>
        <w:tab/>
        <w:t>the portion of a plant nursery operation using low volume micro-irrigation; or</w:t>
      </w:r>
    </w:p>
    <w:p w14:paraId="45B4F89D" w14:textId="4AE08833" w:rsidR="00AF227A" w:rsidRPr="0017392F" w:rsidRDefault="009A712B" w:rsidP="00AF227A">
      <w:pPr>
        <w:pStyle w:val="SubItemLvl1"/>
        <w:rPr>
          <w:color w:val="000000" w:themeColor="text1"/>
        </w:rPr>
      </w:pPr>
      <w:r w:rsidRPr="0017392F">
        <w:rPr>
          <w:color w:val="000000" w:themeColor="text1"/>
        </w:rPr>
        <w:lastRenderedPageBreak/>
        <w:t>(d)</w:t>
      </w:r>
      <w:r w:rsidRPr="0017392F">
        <w:rPr>
          <w:color w:val="000000" w:themeColor="text1"/>
        </w:rPr>
        <w:tab/>
        <w:t xml:space="preserve">other </w:t>
      </w:r>
      <w:r w:rsidRPr="0017392F">
        <w:rPr>
          <w:strike/>
          <w:color w:val="000000" w:themeColor="text1"/>
        </w:rPr>
        <w:t>relevant</w:t>
      </w:r>
      <w:r w:rsidRPr="0017392F">
        <w:rPr>
          <w:color w:val="000000" w:themeColor="text1"/>
        </w:rPr>
        <w:t xml:space="preserve"> information</w:t>
      </w:r>
      <w:r w:rsidR="00AF227A" w:rsidRPr="0017392F">
        <w:rPr>
          <w:color w:val="000000" w:themeColor="text1"/>
          <w:u w:val="single"/>
        </w:rPr>
        <w:t xml:space="preserve"> pertaining to water use during the time periods specified</w:t>
      </w:r>
      <w:r w:rsidRPr="0017392F">
        <w:rPr>
          <w:color w:val="000000" w:themeColor="text1"/>
        </w:rPr>
        <w:t>.</w:t>
      </w:r>
    </w:p>
    <w:p w14:paraId="68DD2F42" w14:textId="73348302" w:rsidR="009A712B" w:rsidRPr="0017392F" w:rsidRDefault="009A712B">
      <w:pPr>
        <w:pStyle w:val="Item"/>
        <w:rPr>
          <w:color w:val="000000" w:themeColor="text1"/>
        </w:rPr>
      </w:pPr>
      <w:r w:rsidRPr="0017392F">
        <w:rPr>
          <w:color w:val="000000" w:themeColor="text1"/>
        </w:rPr>
        <w:t>(2)</w:t>
      </w:r>
      <w:r w:rsidRPr="0017392F">
        <w:rPr>
          <w:color w:val="000000" w:themeColor="text1"/>
        </w:rPr>
        <w:tab/>
        <w:t>Aquifer:  Water-bearing earth materials that are capable of yielding water in usable quantities to a well or spring.</w:t>
      </w:r>
    </w:p>
    <w:p w14:paraId="4092CAAE" w14:textId="129CF9ED" w:rsidR="00AF227A" w:rsidRPr="0017392F" w:rsidRDefault="00AF227A" w:rsidP="00D67ED2">
      <w:pPr>
        <w:pStyle w:val="Item"/>
        <w:tabs>
          <w:tab w:val="clear" w:pos="1800"/>
          <w:tab w:val="left" w:pos="2970"/>
          <w:tab w:val="left" w:pos="3600"/>
        </w:tabs>
        <w:rPr>
          <w:color w:val="000000" w:themeColor="text1"/>
          <w:u w:val="single"/>
        </w:rPr>
      </w:pPr>
      <w:r w:rsidRPr="0017392F">
        <w:rPr>
          <w:color w:val="000000" w:themeColor="text1"/>
          <w:u w:val="single"/>
        </w:rPr>
        <w:t>(3)</w:t>
      </w:r>
      <w:r w:rsidRPr="0017392F">
        <w:rPr>
          <w:color w:val="000000" w:themeColor="text1"/>
        </w:rPr>
        <w:tab/>
      </w:r>
      <w:r w:rsidRPr="0017392F">
        <w:rPr>
          <w:color w:val="000000" w:themeColor="text1"/>
          <w:u w:val="single"/>
        </w:rPr>
        <w:t>Aquifer recharge:</w:t>
      </w:r>
      <w:r w:rsidR="00D67ED2" w:rsidRPr="0017392F">
        <w:rPr>
          <w:color w:val="000000" w:themeColor="text1"/>
          <w:u w:val="single"/>
        </w:rPr>
        <w:t xml:space="preserve">  </w:t>
      </w:r>
      <w:r w:rsidRPr="0017392F">
        <w:rPr>
          <w:color w:val="000000" w:themeColor="text1"/>
          <w:u w:val="single"/>
        </w:rPr>
        <w:t>Precipitation that infiltrates into the subsurface</w:t>
      </w:r>
      <w:r w:rsidR="00D67ED2" w:rsidRPr="0017392F">
        <w:rPr>
          <w:color w:val="000000" w:themeColor="text1"/>
          <w:u w:val="single"/>
        </w:rPr>
        <w:t>.</w:t>
      </w:r>
    </w:p>
    <w:p w14:paraId="086AE367" w14:textId="36452A63" w:rsidR="009A712B" w:rsidRPr="0017392F" w:rsidRDefault="00AF227A">
      <w:pPr>
        <w:pStyle w:val="Item"/>
        <w:rPr>
          <w:color w:val="000000" w:themeColor="text1"/>
        </w:rPr>
      </w:pPr>
      <w:r w:rsidRPr="0017392F">
        <w:rPr>
          <w:color w:val="000000" w:themeColor="text1"/>
          <w:u w:val="single"/>
        </w:rPr>
        <w:t xml:space="preserve">(4) </w:t>
      </w:r>
      <w:r w:rsidR="009A712B" w:rsidRPr="0017392F">
        <w:rPr>
          <w:strike/>
          <w:color w:val="000000" w:themeColor="text1"/>
        </w:rPr>
        <w:t>(3)</w:t>
      </w:r>
      <w:r w:rsidR="009A712B" w:rsidRPr="0017392F">
        <w:rPr>
          <w:color w:val="000000" w:themeColor="text1"/>
        </w:rPr>
        <w:tab/>
        <w:t>Aquifer storage and recovery program (ASR):</w:t>
      </w:r>
      <w:r w:rsidR="00D67ED2" w:rsidRPr="0017392F">
        <w:rPr>
          <w:color w:val="000000" w:themeColor="text1"/>
        </w:rPr>
        <w:t xml:space="preserve">  </w:t>
      </w:r>
      <w:r w:rsidR="009A712B" w:rsidRPr="0017392F">
        <w:rPr>
          <w:color w:val="000000" w:themeColor="text1"/>
        </w:rPr>
        <w:t>Controlled injection of water into an aquifer with the intent to store water in the aquifer for subsequent withdrawal and use.</w:t>
      </w:r>
    </w:p>
    <w:p w14:paraId="07A29387" w14:textId="166E8EC2" w:rsidR="009A712B" w:rsidRPr="0017392F" w:rsidRDefault="000B7530">
      <w:pPr>
        <w:pStyle w:val="Item"/>
        <w:rPr>
          <w:color w:val="000000" w:themeColor="text1"/>
        </w:rPr>
      </w:pPr>
      <w:r w:rsidRPr="0017392F">
        <w:rPr>
          <w:color w:val="000000" w:themeColor="text1"/>
          <w:u w:val="single"/>
        </w:rPr>
        <w:t>(5)</w:t>
      </w:r>
      <w:r w:rsidRPr="0017392F">
        <w:rPr>
          <w:color w:val="000000" w:themeColor="text1"/>
        </w:rPr>
        <w:t xml:space="preserve"> </w:t>
      </w:r>
      <w:r w:rsidR="009A712B" w:rsidRPr="0017392F">
        <w:rPr>
          <w:strike/>
          <w:color w:val="000000" w:themeColor="text1"/>
        </w:rPr>
        <w:t>(4)</w:t>
      </w:r>
      <w:r w:rsidR="009A712B" w:rsidRPr="0017392F">
        <w:rPr>
          <w:color w:val="000000" w:themeColor="text1"/>
        </w:rPr>
        <w:tab/>
        <w:t>Confining unit:</w:t>
      </w:r>
      <w:r w:rsidR="00D67ED2" w:rsidRPr="0017392F">
        <w:rPr>
          <w:color w:val="000000" w:themeColor="text1"/>
        </w:rPr>
        <w:t xml:space="preserve">  </w:t>
      </w:r>
      <w:r w:rsidR="009A712B" w:rsidRPr="0017392F">
        <w:rPr>
          <w:color w:val="000000" w:themeColor="text1"/>
        </w:rPr>
        <w:t xml:space="preserve">A geologic formation that does not yield </w:t>
      </w:r>
      <w:r w:rsidR="003152EC" w:rsidRPr="0017392F">
        <w:rPr>
          <w:color w:val="000000" w:themeColor="text1"/>
          <w:u w:val="single"/>
        </w:rPr>
        <w:t>usable</w:t>
      </w:r>
      <w:r w:rsidR="003152EC" w:rsidRPr="0017392F">
        <w:rPr>
          <w:color w:val="000000" w:themeColor="text1"/>
        </w:rPr>
        <w:t xml:space="preserve"> </w:t>
      </w:r>
      <w:r w:rsidR="009A712B" w:rsidRPr="0017392F">
        <w:rPr>
          <w:strike/>
          <w:color w:val="000000" w:themeColor="text1"/>
        </w:rPr>
        <w:t>economically practical</w:t>
      </w:r>
      <w:r w:rsidR="009A712B" w:rsidRPr="0017392F">
        <w:rPr>
          <w:color w:val="000000" w:themeColor="text1"/>
        </w:rPr>
        <w:t xml:space="preserve"> quantities of water to wells or springs.  Confining units separate aquifers and slow the movement of ground water.</w:t>
      </w:r>
    </w:p>
    <w:p w14:paraId="030262DC" w14:textId="74830231" w:rsidR="009A712B" w:rsidRPr="0017392F" w:rsidRDefault="000B7530" w:rsidP="00D67ED2">
      <w:pPr>
        <w:pStyle w:val="Item"/>
        <w:jc w:val="left"/>
        <w:rPr>
          <w:color w:val="000000" w:themeColor="text1"/>
        </w:rPr>
      </w:pPr>
      <w:r w:rsidRPr="0017392F">
        <w:rPr>
          <w:color w:val="000000" w:themeColor="text1"/>
          <w:u w:val="single"/>
        </w:rPr>
        <w:t>(6)</w:t>
      </w:r>
      <w:r w:rsidRPr="0017392F">
        <w:rPr>
          <w:color w:val="000000" w:themeColor="text1"/>
        </w:rPr>
        <w:t xml:space="preserve"> </w:t>
      </w:r>
      <w:r w:rsidR="009A712B" w:rsidRPr="0017392F">
        <w:rPr>
          <w:strike/>
          <w:color w:val="000000" w:themeColor="text1"/>
        </w:rPr>
        <w:t>(5)</w:t>
      </w:r>
      <w:r w:rsidR="009A712B" w:rsidRPr="0017392F">
        <w:rPr>
          <w:color w:val="000000" w:themeColor="text1"/>
        </w:rPr>
        <w:tab/>
        <w:t>Cretaceous aquifer system:</w:t>
      </w:r>
      <w:r w:rsidR="00D67ED2" w:rsidRPr="0017392F">
        <w:rPr>
          <w:color w:val="000000" w:themeColor="text1"/>
        </w:rPr>
        <w:t xml:space="preserve">  </w:t>
      </w:r>
      <w:r w:rsidR="009A712B" w:rsidRPr="0017392F">
        <w:rPr>
          <w:color w:val="000000" w:themeColor="text1"/>
        </w:rPr>
        <w:t>A system of aquifers in the North Carolina coastal plain that is comprised of water-bearing earth materials deposited during the Cretaceous period of geologic time.  The extent of the Cretaceous Aquifer System is defined in the hydrogeological framework and includes the Peedee, Black Creek, Upper Cape Fear and Lower Cape Fear aquifers.</w:t>
      </w:r>
    </w:p>
    <w:p w14:paraId="474E0EDA" w14:textId="3ED21FE4" w:rsidR="00F53BDF" w:rsidRPr="0017392F" w:rsidRDefault="00F53BDF" w:rsidP="00F53BDF">
      <w:pPr>
        <w:pStyle w:val="Item"/>
        <w:tabs>
          <w:tab w:val="clear" w:pos="1800"/>
          <w:tab w:val="left" w:pos="1440"/>
        </w:tabs>
        <w:rPr>
          <w:strike/>
          <w:color w:val="000000" w:themeColor="text1"/>
          <w:u w:val="single"/>
        </w:rPr>
      </w:pPr>
      <w:r w:rsidRPr="0017392F">
        <w:rPr>
          <w:color w:val="000000" w:themeColor="text1"/>
          <w:u w:val="single"/>
        </w:rPr>
        <w:t>(</w:t>
      </w:r>
      <w:r w:rsidR="000B7530" w:rsidRPr="0017392F">
        <w:rPr>
          <w:color w:val="000000" w:themeColor="text1"/>
          <w:u w:val="single"/>
        </w:rPr>
        <w:t>7</w:t>
      </w:r>
      <w:r w:rsidRPr="0017392F">
        <w:rPr>
          <w:color w:val="000000" w:themeColor="text1"/>
          <w:u w:val="single"/>
        </w:rPr>
        <w:t>)</w:t>
      </w:r>
      <w:r w:rsidRPr="0017392F">
        <w:rPr>
          <w:color w:val="000000" w:themeColor="text1"/>
        </w:rPr>
        <w:tab/>
      </w:r>
      <w:r w:rsidRPr="0017392F">
        <w:rPr>
          <w:color w:val="000000" w:themeColor="text1"/>
          <w:u w:val="single"/>
        </w:rPr>
        <w:t>Cretaceous aquifer system zones:</w:t>
      </w:r>
      <w:r w:rsidR="00D67ED2" w:rsidRPr="0017392F">
        <w:rPr>
          <w:color w:val="000000" w:themeColor="text1"/>
          <w:u w:val="single"/>
        </w:rPr>
        <w:t xml:space="preserve">  </w:t>
      </w:r>
      <w:r w:rsidRPr="0017392F">
        <w:rPr>
          <w:color w:val="000000" w:themeColor="text1"/>
          <w:u w:val="single"/>
        </w:rPr>
        <w:t>Regions established in the fresh water portion of the Cretaceous aquifer system that delimit zones of salt water encroachment, dewatering and declining water levels.  These zones are designated on the paper and digital map entitled "Central Coastal Plain Capacity Use Area Cretaceous Aquifer Zones" (CCPCUA) on file in the Office of the Secretary of State. These zones encompass areas sensitive to over-development because aquifer withdrawal rates can exceed recharge rates. Between August 1, 2002 and July 31, 2019 Cretaceous Aquifer system zone users were required to reduce withdrawals from their Approved Base Rates up to 30% in the declining water level zone and up to 75% in the dewatering and salt water encroachment zones.  The reductions came about through large investments by water users in alternative water sources and water treatment systems.  Intermittent users were not required to reduce withdrawals.  Users of wells exclusively screened or open to the Peedee aquifer were not required to reduce withdrawals.</w:t>
      </w:r>
      <w:r w:rsidRPr="0017392F">
        <w:rPr>
          <w:strike/>
          <w:color w:val="000000" w:themeColor="text1"/>
          <w:u w:val="single"/>
        </w:rPr>
        <w:t xml:space="preserve"> </w:t>
      </w:r>
    </w:p>
    <w:p w14:paraId="0D9749F9" w14:textId="36CB1FD1" w:rsidR="009A712B" w:rsidRPr="0017392F" w:rsidRDefault="00F53BDF">
      <w:pPr>
        <w:pStyle w:val="Item"/>
        <w:rPr>
          <w:color w:val="000000" w:themeColor="text1"/>
        </w:rPr>
      </w:pPr>
      <w:r w:rsidRPr="0017392F">
        <w:rPr>
          <w:color w:val="000000" w:themeColor="text1"/>
          <w:u w:val="single"/>
        </w:rPr>
        <w:t>(</w:t>
      </w:r>
      <w:r w:rsidR="000B7530" w:rsidRPr="0017392F">
        <w:rPr>
          <w:color w:val="000000" w:themeColor="text1"/>
          <w:u w:val="single"/>
        </w:rPr>
        <w:t>8</w:t>
      </w:r>
      <w:r w:rsidRPr="0017392F">
        <w:rPr>
          <w:color w:val="000000" w:themeColor="text1"/>
          <w:u w:val="single"/>
        </w:rPr>
        <w:t>)</w:t>
      </w:r>
      <w:r w:rsidRPr="0017392F">
        <w:rPr>
          <w:color w:val="000000" w:themeColor="text1"/>
        </w:rPr>
        <w:t xml:space="preserve"> </w:t>
      </w:r>
      <w:r w:rsidR="009A712B" w:rsidRPr="0017392F">
        <w:rPr>
          <w:strike/>
          <w:color w:val="000000" w:themeColor="text1"/>
        </w:rPr>
        <w:t>(6)</w:t>
      </w:r>
      <w:r w:rsidR="009A712B" w:rsidRPr="0017392F">
        <w:rPr>
          <w:color w:val="000000" w:themeColor="text1"/>
        </w:rPr>
        <w:tab/>
        <w:t xml:space="preserve">Dewatering:  Dewatering occurs when aquifer water levels are depressed below the top of a confined aquifer or water table declines adversely </w:t>
      </w:r>
      <w:r w:rsidR="003152EC" w:rsidRPr="0017392F">
        <w:rPr>
          <w:color w:val="000000" w:themeColor="text1"/>
          <w:u w:val="single"/>
        </w:rPr>
        <w:t>impact</w:t>
      </w:r>
      <w:r w:rsidR="003152EC" w:rsidRPr="0017392F">
        <w:rPr>
          <w:color w:val="000000" w:themeColor="text1"/>
        </w:rPr>
        <w:t xml:space="preserve"> </w:t>
      </w:r>
      <w:r w:rsidR="009A712B" w:rsidRPr="0017392F">
        <w:rPr>
          <w:strike/>
          <w:color w:val="000000" w:themeColor="text1"/>
        </w:rPr>
        <w:t>affect</w:t>
      </w:r>
      <w:r w:rsidR="009A712B" w:rsidRPr="0017392F">
        <w:rPr>
          <w:color w:val="000000" w:themeColor="text1"/>
        </w:rPr>
        <w:t xml:space="preserve"> the resource.</w:t>
      </w:r>
    </w:p>
    <w:p w14:paraId="7FFD83D6" w14:textId="240DCAB7" w:rsidR="009A712B" w:rsidRPr="0017392F" w:rsidRDefault="00F53BDF">
      <w:pPr>
        <w:pStyle w:val="Item"/>
        <w:rPr>
          <w:color w:val="000000" w:themeColor="text1"/>
        </w:rPr>
      </w:pPr>
      <w:r w:rsidRPr="0017392F">
        <w:rPr>
          <w:color w:val="000000" w:themeColor="text1"/>
          <w:u w:val="single"/>
        </w:rPr>
        <w:t>(</w:t>
      </w:r>
      <w:r w:rsidR="000B7530" w:rsidRPr="0017392F">
        <w:rPr>
          <w:color w:val="000000" w:themeColor="text1"/>
          <w:u w:val="single"/>
        </w:rPr>
        <w:t>9</w:t>
      </w:r>
      <w:r w:rsidRPr="0017392F">
        <w:rPr>
          <w:color w:val="000000" w:themeColor="text1"/>
          <w:u w:val="single"/>
        </w:rPr>
        <w:t>)</w:t>
      </w:r>
      <w:r w:rsidRPr="0017392F">
        <w:rPr>
          <w:color w:val="000000" w:themeColor="text1"/>
        </w:rPr>
        <w:t xml:space="preserve"> </w:t>
      </w:r>
      <w:r w:rsidR="009A712B" w:rsidRPr="0017392F">
        <w:rPr>
          <w:strike/>
          <w:color w:val="000000" w:themeColor="text1"/>
        </w:rPr>
        <w:t>(7)</w:t>
      </w:r>
      <w:r w:rsidR="009A712B" w:rsidRPr="0017392F">
        <w:rPr>
          <w:color w:val="000000" w:themeColor="text1"/>
        </w:rPr>
        <w:tab/>
        <w:t>Flat rates:  Unit price remains the same regardless of usage within customer class.</w:t>
      </w:r>
    </w:p>
    <w:p w14:paraId="3BB7AA4B" w14:textId="4373DB64" w:rsidR="009A712B" w:rsidRPr="0017392F" w:rsidRDefault="00F53BDF">
      <w:pPr>
        <w:pStyle w:val="Item"/>
        <w:rPr>
          <w:color w:val="000000" w:themeColor="text1"/>
        </w:rPr>
      </w:pPr>
      <w:r w:rsidRPr="0017392F">
        <w:rPr>
          <w:color w:val="000000" w:themeColor="text1"/>
          <w:u w:val="single"/>
        </w:rPr>
        <w:t>(</w:t>
      </w:r>
      <w:r w:rsidR="000B7530" w:rsidRPr="0017392F">
        <w:rPr>
          <w:color w:val="000000" w:themeColor="text1"/>
          <w:u w:val="single"/>
        </w:rPr>
        <w:t>10</w:t>
      </w:r>
      <w:r w:rsidRPr="0017392F">
        <w:rPr>
          <w:color w:val="000000" w:themeColor="text1"/>
          <w:u w:val="single"/>
        </w:rPr>
        <w:t>)</w:t>
      </w:r>
      <w:r w:rsidRPr="0017392F">
        <w:rPr>
          <w:color w:val="000000" w:themeColor="text1"/>
        </w:rPr>
        <w:t xml:space="preserve"> </w:t>
      </w:r>
      <w:r w:rsidR="009A712B" w:rsidRPr="0017392F">
        <w:rPr>
          <w:strike/>
          <w:color w:val="000000" w:themeColor="text1"/>
        </w:rPr>
        <w:t>(8)</w:t>
      </w:r>
      <w:r w:rsidR="009A712B" w:rsidRPr="0017392F">
        <w:rPr>
          <w:color w:val="000000" w:themeColor="text1"/>
        </w:rPr>
        <w:tab/>
        <w:t xml:space="preserve">Fresh water:  Water containing chloride concentrations </w:t>
      </w:r>
      <w:r w:rsidR="009A712B" w:rsidRPr="0017392F">
        <w:rPr>
          <w:strike/>
          <w:color w:val="000000" w:themeColor="text1"/>
        </w:rPr>
        <w:t>equal to or</w:t>
      </w:r>
      <w:r w:rsidR="009A712B" w:rsidRPr="0017392F">
        <w:rPr>
          <w:color w:val="000000" w:themeColor="text1"/>
        </w:rPr>
        <w:t xml:space="preserve"> less than 250 milligrams per liter.</w:t>
      </w:r>
    </w:p>
    <w:p w14:paraId="100CDB56" w14:textId="7579E5F6" w:rsidR="009A712B" w:rsidRPr="0017392F" w:rsidRDefault="00F53BDF">
      <w:pPr>
        <w:pStyle w:val="Item"/>
        <w:rPr>
          <w:color w:val="000000" w:themeColor="text1"/>
        </w:rPr>
      </w:pPr>
      <w:r w:rsidRPr="0017392F">
        <w:rPr>
          <w:color w:val="000000" w:themeColor="text1"/>
          <w:u w:val="single"/>
        </w:rPr>
        <w:t>(1</w:t>
      </w:r>
      <w:r w:rsidR="000B7530" w:rsidRPr="0017392F">
        <w:rPr>
          <w:color w:val="000000" w:themeColor="text1"/>
          <w:u w:val="single"/>
        </w:rPr>
        <w:t>1</w:t>
      </w:r>
      <w:r w:rsidRPr="0017392F">
        <w:rPr>
          <w:color w:val="000000" w:themeColor="text1"/>
          <w:u w:val="single"/>
        </w:rPr>
        <w:t>)</w:t>
      </w:r>
      <w:r w:rsidRPr="0017392F">
        <w:rPr>
          <w:color w:val="000000" w:themeColor="text1"/>
        </w:rPr>
        <w:t xml:space="preserve"> </w:t>
      </w:r>
      <w:r w:rsidR="009A712B" w:rsidRPr="0017392F">
        <w:rPr>
          <w:strike/>
          <w:color w:val="000000" w:themeColor="text1"/>
        </w:rPr>
        <w:t>(9)</w:t>
      </w:r>
      <w:r w:rsidR="006A5AD5" w:rsidRPr="0017392F">
        <w:rPr>
          <w:color w:val="000000" w:themeColor="text1"/>
        </w:rPr>
        <w:t xml:space="preserve"> </w:t>
      </w:r>
      <w:r w:rsidR="009A712B" w:rsidRPr="0017392F">
        <w:rPr>
          <w:color w:val="000000" w:themeColor="text1"/>
        </w:rPr>
        <w:t>Gravel pack:  Sand or gravel sized material inside the well bore and outside the well screen and casing.</w:t>
      </w:r>
    </w:p>
    <w:p w14:paraId="58472EC8" w14:textId="27CBF7BD" w:rsidR="009A712B" w:rsidRPr="0017392F" w:rsidRDefault="00F53BDF">
      <w:pPr>
        <w:pStyle w:val="Item"/>
        <w:rPr>
          <w:color w:val="000000" w:themeColor="text1"/>
        </w:rPr>
      </w:pPr>
      <w:r w:rsidRPr="0017392F">
        <w:rPr>
          <w:color w:val="000000" w:themeColor="text1"/>
          <w:u w:val="single"/>
        </w:rPr>
        <w:t>(1</w:t>
      </w:r>
      <w:r w:rsidR="000B7530" w:rsidRPr="0017392F">
        <w:rPr>
          <w:color w:val="000000" w:themeColor="text1"/>
          <w:u w:val="single"/>
        </w:rPr>
        <w:t>2</w:t>
      </w:r>
      <w:r w:rsidRPr="0017392F">
        <w:rPr>
          <w:color w:val="000000" w:themeColor="text1"/>
          <w:u w:val="single"/>
        </w:rPr>
        <w:t>)</w:t>
      </w:r>
      <w:r w:rsidRPr="0017392F">
        <w:rPr>
          <w:color w:val="000000" w:themeColor="text1"/>
        </w:rPr>
        <w:t xml:space="preserve"> </w:t>
      </w:r>
      <w:r w:rsidR="009A712B" w:rsidRPr="0017392F">
        <w:rPr>
          <w:strike/>
          <w:color w:val="000000" w:themeColor="text1"/>
        </w:rPr>
        <w:t>(10)</w:t>
      </w:r>
      <w:r w:rsidR="009A712B" w:rsidRPr="0017392F">
        <w:rPr>
          <w:color w:val="000000" w:themeColor="text1"/>
        </w:rPr>
        <w:tab/>
      </w:r>
      <w:r w:rsidR="006A5AD5" w:rsidRPr="0017392F">
        <w:rPr>
          <w:color w:val="000000" w:themeColor="text1"/>
        </w:rPr>
        <w:t xml:space="preserve"> </w:t>
      </w:r>
      <w:r w:rsidR="009A712B" w:rsidRPr="0017392F">
        <w:rPr>
          <w:color w:val="000000" w:themeColor="text1"/>
        </w:rPr>
        <w:t>Ground water:  Water in pore spaces or void spaces of subsurface sediments or consolidated rock.</w:t>
      </w:r>
    </w:p>
    <w:p w14:paraId="3DDAA5DE" w14:textId="49D7DBCF" w:rsidR="009A712B" w:rsidRPr="0017392F" w:rsidRDefault="00F53BDF">
      <w:pPr>
        <w:pStyle w:val="Item"/>
        <w:rPr>
          <w:color w:val="000000" w:themeColor="text1"/>
        </w:rPr>
      </w:pPr>
      <w:r w:rsidRPr="0017392F">
        <w:rPr>
          <w:color w:val="000000" w:themeColor="text1"/>
          <w:u w:val="single"/>
        </w:rPr>
        <w:t>(1</w:t>
      </w:r>
      <w:r w:rsidR="000B7530" w:rsidRPr="0017392F">
        <w:rPr>
          <w:color w:val="000000" w:themeColor="text1"/>
          <w:u w:val="single"/>
        </w:rPr>
        <w:t>3</w:t>
      </w:r>
      <w:r w:rsidRPr="0017392F">
        <w:rPr>
          <w:color w:val="000000" w:themeColor="text1"/>
          <w:u w:val="single"/>
        </w:rPr>
        <w:t>)</w:t>
      </w:r>
      <w:r w:rsidRPr="0017392F">
        <w:rPr>
          <w:color w:val="000000" w:themeColor="text1"/>
        </w:rPr>
        <w:t xml:space="preserve"> </w:t>
      </w:r>
      <w:r w:rsidR="009A712B" w:rsidRPr="0017392F">
        <w:rPr>
          <w:strike/>
          <w:color w:val="000000" w:themeColor="text1"/>
        </w:rPr>
        <w:t>(11)</w:t>
      </w:r>
      <w:r w:rsidR="009A712B" w:rsidRPr="0017392F">
        <w:rPr>
          <w:color w:val="000000" w:themeColor="text1"/>
        </w:rPr>
        <w:tab/>
      </w:r>
      <w:r w:rsidR="006A5AD5" w:rsidRPr="0017392F">
        <w:rPr>
          <w:color w:val="000000" w:themeColor="text1"/>
        </w:rPr>
        <w:t xml:space="preserve"> </w:t>
      </w:r>
      <w:r w:rsidR="009A712B" w:rsidRPr="0017392F">
        <w:rPr>
          <w:color w:val="000000" w:themeColor="text1"/>
        </w:rPr>
        <w:t>Hydrogeological framework:  A three-dimensional representation of aquifers and confining units that is stored in Division data bases and may be adjusted by applicant supplied information.</w:t>
      </w:r>
    </w:p>
    <w:p w14:paraId="081A0F1E" w14:textId="3E4F9DDA" w:rsidR="009A712B" w:rsidRPr="0017392F" w:rsidRDefault="00F53BDF">
      <w:pPr>
        <w:pStyle w:val="Item"/>
        <w:rPr>
          <w:color w:val="000000" w:themeColor="text1"/>
        </w:rPr>
      </w:pPr>
      <w:r w:rsidRPr="0017392F">
        <w:rPr>
          <w:color w:val="000000" w:themeColor="text1"/>
          <w:u w:val="single"/>
        </w:rPr>
        <w:t>(1</w:t>
      </w:r>
      <w:r w:rsidR="000B7530" w:rsidRPr="0017392F">
        <w:rPr>
          <w:color w:val="000000" w:themeColor="text1"/>
          <w:u w:val="single"/>
        </w:rPr>
        <w:t>4</w:t>
      </w:r>
      <w:r w:rsidRPr="0017392F">
        <w:rPr>
          <w:color w:val="000000" w:themeColor="text1"/>
          <w:u w:val="single"/>
        </w:rPr>
        <w:t>)</w:t>
      </w:r>
      <w:r w:rsidRPr="0017392F">
        <w:rPr>
          <w:color w:val="000000" w:themeColor="text1"/>
        </w:rPr>
        <w:t xml:space="preserve"> </w:t>
      </w:r>
      <w:r w:rsidR="009A712B" w:rsidRPr="0017392F">
        <w:rPr>
          <w:strike/>
          <w:color w:val="000000" w:themeColor="text1"/>
        </w:rPr>
        <w:t>(12)</w:t>
      </w:r>
      <w:r w:rsidR="009A712B" w:rsidRPr="0017392F">
        <w:rPr>
          <w:color w:val="000000" w:themeColor="text1"/>
        </w:rPr>
        <w:tab/>
      </w:r>
      <w:r w:rsidR="006A5AD5" w:rsidRPr="0017392F">
        <w:rPr>
          <w:color w:val="000000" w:themeColor="text1"/>
        </w:rPr>
        <w:t xml:space="preserve"> </w:t>
      </w:r>
      <w:r w:rsidR="009A712B" w:rsidRPr="0017392F">
        <w:rPr>
          <w:color w:val="000000" w:themeColor="text1"/>
        </w:rPr>
        <w:t>Increasing block rates:  Unit price increases with additional usage.</w:t>
      </w:r>
    </w:p>
    <w:p w14:paraId="6AC2A0BA" w14:textId="4783E0E3" w:rsidR="009A712B" w:rsidRPr="0017392F" w:rsidRDefault="00F53BDF">
      <w:pPr>
        <w:pStyle w:val="Item"/>
        <w:rPr>
          <w:color w:val="000000" w:themeColor="text1"/>
        </w:rPr>
      </w:pPr>
      <w:r w:rsidRPr="0017392F">
        <w:rPr>
          <w:color w:val="000000" w:themeColor="text1"/>
          <w:u w:val="single"/>
        </w:rPr>
        <w:t>(1</w:t>
      </w:r>
      <w:r w:rsidR="000B7530" w:rsidRPr="0017392F">
        <w:rPr>
          <w:color w:val="000000" w:themeColor="text1"/>
          <w:u w:val="single"/>
        </w:rPr>
        <w:t>5</w:t>
      </w:r>
      <w:r w:rsidRPr="0017392F">
        <w:rPr>
          <w:color w:val="000000" w:themeColor="text1"/>
          <w:u w:val="single"/>
        </w:rPr>
        <w:t>)</w:t>
      </w:r>
      <w:r w:rsidRPr="0017392F">
        <w:rPr>
          <w:color w:val="000000" w:themeColor="text1"/>
        </w:rPr>
        <w:t xml:space="preserve"> </w:t>
      </w:r>
      <w:r w:rsidR="009A712B" w:rsidRPr="0017392F">
        <w:rPr>
          <w:strike/>
          <w:color w:val="000000" w:themeColor="text1"/>
        </w:rPr>
        <w:t>(13)</w:t>
      </w:r>
      <w:r w:rsidR="009A712B" w:rsidRPr="0017392F">
        <w:rPr>
          <w:color w:val="000000" w:themeColor="text1"/>
        </w:rPr>
        <w:tab/>
      </w:r>
      <w:r w:rsidR="006A5AD5" w:rsidRPr="0017392F">
        <w:rPr>
          <w:color w:val="000000" w:themeColor="text1"/>
        </w:rPr>
        <w:t xml:space="preserve"> </w:t>
      </w:r>
      <w:r w:rsidR="009A712B" w:rsidRPr="0017392F">
        <w:rPr>
          <w:color w:val="000000" w:themeColor="text1"/>
        </w:rPr>
        <w:t xml:space="preserve">Intermittent users:  Persons who withdraw ground water less than 60 days </w:t>
      </w:r>
      <w:r w:rsidR="009A712B" w:rsidRPr="0017392F">
        <w:rPr>
          <w:strike/>
          <w:color w:val="000000" w:themeColor="text1"/>
        </w:rPr>
        <w:t>per calendar year</w:t>
      </w:r>
      <w:r w:rsidR="009A712B" w:rsidRPr="0017392F">
        <w:rPr>
          <w:color w:val="000000" w:themeColor="text1"/>
        </w:rPr>
        <w:t xml:space="preserve"> </w:t>
      </w:r>
      <w:r w:rsidR="006C008E" w:rsidRPr="0017392F">
        <w:rPr>
          <w:color w:val="000000" w:themeColor="text1"/>
          <w:u w:val="single"/>
        </w:rPr>
        <w:t>and</w:t>
      </w:r>
      <w:r w:rsidR="006C008E" w:rsidRPr="0017392F">
        <w:rPr>
          <w:color w:val="000000" w:themeColor="text1"/>
        </w:rPr>
        <w:t xml:space="preserve"> </w:t>
      </w:r>
      <w:r w:rsidR="009A712B" w:rsidRPr="0017392F">
        <w:rPr>
          <w:strike/>
          <w:color w:val="000000" w:themeColor="text1"/>
        </w:rPr>
        <w:t>or who withdraw</w:t>
      </w:r>
      <w:r w:rsidR="009A712B" w:rsidRPr="0017392F">
        <w:rPr>
          <w:color w:val="000000" w:themeColor="text1"/>
        </w:rPr>
        <w:t xml:space="preserve"> less than 15 million gallons </w:t>
      </w:r>
      <w:r w:rsidR="009A712B" w:rsidRPr="0017392F">
        <w:rPr>
          <w:strike/>
          <w:color w:val="000000" w:themeColor="text1"/>
        </w:rPr>
        <w:t>of ground water</w:t>
      </w:r>
      <w:r w:rsidR="009A712B" w:rsidRPr="0017392F">
        <w:rPr>
          <w:color w:val="000000" w:themeColor="text1"/>
        </w:rPr>
        <w:t xml:space="preserve"> in a calendar year; or aquaculture operations </w:t>
      </w:r>
      <w:r w:rsidR="00986E3C" w:rsidRPr="0017392F">
        <w:rPr>
          <w:color w:val="000000" w:themeColor="text1"/>
          <w:u w:val="single"/>
        </w:rPr>
        <w:t>registered by the Board of Agriculture in accordance with G.S. 106-7</w:t>
      </w:r>
      <w:r w:rsidR="000A621A" w:rsidRPr="0017392F">
        <w:rPr>
          <w:color w:val="000000" w:themeColor="text1"/>
          <w:u w:val="single"/>
        </w:rPr>
        <w:t>6</w:t>
      </w:r>
      <w:r w:rsidR="00986E3C" w:rsidRPr="0017392F">
        <w:rPr>
          <w:color w:val="000000" w:themeColor="text1"/>
          <w:u w:val="single"/>
        </w:rPr>
        <w:t>1</w:t>
      </w:r>
      <w:r w:rsidR="00986E3C" w:rsidRPr="0017392F">
        <w:rPr>
          <w:color w:val="000000" w:themeColor="text1"/>
        </w:rPr>
        <w:t xml:space="preserve"> </w:t>
      </w:r>
      <w:r w:rsidR="009A712B" w:rsidRPr="0017392F">
        <w:rPr>
          <w:strike/>
          <w:color w:val="000000" w:themeColor="text1"/>
        </w:rPr>
        <w:t xml:space="preserve">licensed under </w:t>
      </w:r>
      <w:r w:rsidR="009A712B" w:rsidRPr="0017392F">
        <w:rPr>
          <w:strike/>
          <w:color w:val="000000" w:themeColor="text1"/>
        </w:rPr>
        <w:lastRenderedPageBreak/>
        <w:t xml:space="preserve">the authority of G.S. 106-761 </w:t>
      </w:r>
      <w:r w:rsidR="009A712B" w:rsidRPr="0017392F">
        <w:rPr>
          <w:color w:val="000000" w:themeColor="text1"/>
        </w:rPr>
        <w:t>using water for the initial filling of ponds or refilling of ponds no more frequently than every five years.</w:t>
      </w:r>
    </w:p>
    <w:p w14:paraId="479CED91" w14:textId="46B0F643" w:rsidR="009A712B" w:rsidRPr="0017392F" w:rsidRDefault="00F53BDF">
      <w:pPr>
        <w:pStyle w:val="Item"/>
        <w:rPr>
          <w:color w:val="000000" w:themeColor="text1"/>
        </w:rPr>
      </w:pPr>
      <w:r w:rsidRPr="0017392F">
        <w:rPr>
          <w:color w:val="000000" w:themeColor="text1"/>
          <w:u w:val="single"/>
        </w:rPr>
        <w:t>(1</w:t>
      </w:r>
      <w:r w:rsidR="000B7530" w:rsidRPr="0017392F">
        <w:rPr>
          <w:color w:val="000000" w:themeColor="text1"/>
          <w:u w:val="single"/>
        </w:rPr>
        <w:t>6</w:t>
      </w:r>
      <w:r w:rsidRPr="0017392F">
        <w:rPr>
          <w:color w:val="000000" w:themeColor="text1"/>
          <w:u w:val="single"/>
        </w:rPr>
        <w:t>)</w:t>
      </w:r>
      <w:r w:rsidRPr="0017392F">
        <w:rPr>
          <w:color w:val="000000" w:themeColor="text1"/>
        </w:rPr>
        <w:t xml:space="preserve"> </w:t>
      </w:r>
      <w:r w:rsidR="009A712B" w:rsidRPr="0017392F">
        <w:rPr>
          <w:strike/>
          <w:color w:val="000000" w:themeColor="text1"/>
        </w:rPr>
        <w:t>(14)</w:t>
      </w:r>
      <w:r w:rsidR="009A712B" w:rsidRPr="0017392F">
        <w:rPr>
          <w:color w:val="000000" w:themeColor="text1"/>
        </w:rPr>
        <w:tab/>
      </w:r>
      <w:r w:rsidR="006A5AD5" w:rsidRPr="0017392F">
        <w:rPr>
          <w:color w:val="000000" w:themeColor="text1"/>
        </w:rPr>
        <w:t xml:space="preserve"> </w:t>
      </w:r>
      <w:r w:rsidR="009A712B" w:rsidRPr="0017392F">
        <w:rPr>
          <w:color w:val="000000" w:themeColor="text1"/>
        </w:rPr>
        <w:t>Observation well:  A non-pumping well screened in a particular aquifer where water levels can be measured and water samples can be obtained.</w:t>
      </w:r>
    </w:p>
    <w:p w14:paraId="6A52A007" w14:textId="3B9717BC" w:rsidR="009A712B" w:rsidRPr="0017392F" w:rsidRDefault="00F53BDF">
      <w:pPr>
        <w:pStyle w:val="Item"/>
        <w:rPr>
          <w:color w:val="000000" w:themeColor="text1"/>
        </w:rPr>
      </w:pPr>
      <w:r w:rsidRPr="0017392F">
        <w:rPr>
          <w:color w:val="000000" w:themeColor="text1"/>
          <w:u w:val="single"/>
        </w:rPr>
        <w:t>(1</w:t>
      </w:r>
      <w:r w:rsidR="000B7530" w:rsidRPr="0017392F">
        <w:rPr>
          <w:color w:val="000000" w:themeColor="text1"/>
          <w:u w:val="single"/>
        </w:rPr>
        <w:t>7</w:t>
      </w:r>
      <w:r w:rsidRPr="0017392F">
        <w:rPr>
          <w:color w:val="000000" w:themeColor="text1"/>
          <w:u w:val="single"/>
        </w:rPr>
        <w:t>)</w:t>
      </w:r>
      <w:r w:rsidRPr="0017392F">
        <w:rPr>
          <w:color w:val="000000" w:themeColor="text1"/>
        </w:rPr>
        <w:t xml:space="preserve"> </w:t>
      </w:r>
      <w:r w:rsidR="009A712B" w:rsidRPr="0017392F">
        <w:rPr>
          <w:strike/>
          <w:color w:val="000000" w:themeColor="text1"/>
        </w:rPr>
        <w:t>(15)</w:t>
      </w:r>
      <w:r w:rsidR="009A712B" w:rsidRPr="0017392F">
        <w:rPr>
          <w:color w:val="000000" w:themeColor="text1"/>
        </w:rPr>
        <w:tab/>
      </w:r>
      <w:r w:rsidR="006A5AD5" w:rsidRPr="0017392F">
        <w:rPr>
          <w:color w:val="000000" w:themeColor="text1"/>
        </w:rPr>
        <w:t xml:space="preserve"> </w:t>
      </w:r>
      <w:r w:rsidR="009A712B" w:rsidRPr="0017392F">
        <w:rPr>
          <w:color w:val="000000" w:themeColor="text1"/>
        </w:rPr>
        <w:t>Pumping water level:  The depth to ground water in a pumping well as measured from a known land surface elevation.  Measurements shall be made four hours after pumping begins.  Measurements shall be within accuracy limits of plus or minus 0.10 feet.</w:t>
      </w:r>
    </w:p>
    <w:p w14:paraId="7ED209E6" w14:textId="1E52D98D" w:rsidR="009A712B" w:rsidRPr="0017392F" w:rsidRDefault="00F53BDF">
      <w:pPr>
        <w:pStyle w:val="Item"/>
        <w:rPr>
          <w:color w:val="000000" w:themeColor="text1"/>
        </w:rPr>
      </w:pPr>
      <w:r w:rsidRPr="0017392F">
        <w:rPr>
          <w:color w:val="000000" w:themeColor="text1"/>
          <w:u w:val="single"/>
        </w:rPr>
        <w:t>(1</w:t>
      </w:r>
      <w:r w:rsidR="000B7530" w:rsidRPr="0017392F">
        <w:rPr>
          <w:color w:val="000000" w:themeColor="text1"/>
          <w:u w:val="single"/>
        </w:rPr>
        <w:t>8</w:t>
      </w:r>
      <w:r w:rsidRPr="0017392F">
        <w:rPr>
          <w:color w:val="000000" w:themeColor="text1"/>
          <w:u w:val="single"/>
        </w:rPr>
        <w:t>)</w:t>
      </w:r>
      <w:r w:rsidRPr="0017392F">
        <w:rPr>
          <w:color w:val="000000" w:themeColor="text1"/>
        </w:rPr>
        <w:t xml:space="preserve"> </w:t>
      </w:r>
      <w:r w:rsidR="009A712B" w:rsidRPr="0017392F">
        <w:rPr>
          <w:strike/>
          <w:color w:val="000000" w:themeColor="text1"/>
        </w:rPr>
        <w:t>(16)</w:t>
      </w:r>
      <w:r w:rsidR="009A712B" w:rsidRPr="0017392F">
        <w:rPr>
          <w:color w:val="000000" w:themeColor="text1"/>
        </w:rPr>
        <w:tab/>
      </w:r>
      <w:r w:rsidR="006A5AD5" w:rsidRPr="0017392F">
        <w:rPr>
          <w:color w:val="000000" w:themeColor="text1"/>
        </w:rPr>
        <w:t xml:space="preserve"> </w:t>
      </w:r>
      <w:r w:rsidR="009A712B" w:rsidRPr="0017392F">
        <w:rPr>
          <w:color w:val="000000" w:themeColor="text1"/>
        </w:rPr>
        <w:t>Quantity based surcharges:  Surcharges billed with usage over a certain determined quantity.</w:t>
      </w:r>
    </w:p>
    <w:p w14:paraId="53E052CE" w14:textId="4DD2A7B2" w:rsidR="00D0273C" w:rsidRPr="0017392F" w:rsidRDefault="00F53BDF">
      <w:pPr>
        <w:pStyle w:val="Item"/>
        <w:rPr>
          <w:color w:val="000000" w:themeColor="text1"/>
        </w:rPr>
      </w:pPr>
      <w:r w:rsidRPr="0017392F">
        <w:rPr>
          <w:color w:val="000000" w:themeColor="text1"/>
          <w:u w:val="single"/>
        </w:rPr>
        <w:t>(1</w:t>
      </w:r>
      <w:r w:rsidR="000B7530" w:rsidRPr="0017392F">
        <w:rPr>
          <w:color w:val="000000" w:themeColor="text1"/>
          <w:u w:val="single"/>
        </w:rPr>
        <w:t>9</w:t>
      </w:r>
      <w:r w:rsidRPr="0017392F">
        <w:rPr>
          <w:color w:val="000000" w:themeColor="text1"/>
          <w:u w:val="single"/>
        </w:rPr>
        <w:t>)</w:t>
      </w:r>
      <w:r w:rsidRPr="0017392F">
        <w:rPr>
          <w:color w:val="000000" w:themeColor="text1"/>
        </w:rPr>
        <w:t xml:space="preserve"> </w:t>
      </w:r>
      <w:r w:rsidR="00D0273C" w:rsidRPr="0017392F">
        <w:rPr>
          <w:strike/>
          <w:color w:val="000000" w:themeColor="text1"/>
        </w:rPr>
        <w:t>(17)</w:t>
      </w:r>
      <w:r w:rsidR="00561633" w:rsidRPr="0017392F">
        <w:rPr>
          <w:color w:val="000000" w:themeColor="text1"/>
        </w:rPr>
        <w:t xml:space="preserve"> </w:t>
      </w:r>
      <w:r w:rsidR="00D0273C" w:rsidRPr="0017392F">
        <w:rPr>
          <w:color w:val="000000" w:themeColor="text1"/>
          <w:u w:val="single"/>
        </w:rPr>
        <w:t>Recharge rate</w:t>
      </w:r>
      <w:r w:rsidR="00B93B21" w:rsidRPr="0017392F">
        <w:rPr>
          <w:color w:val="000000" w:themeColor="text1"/>
          <w:u w:val="single"/>
        </w:rPr>
        <w:t>:</w:t>
      </w:r>
      <w:r w:rsidR="00A74C73" w:rsidRPr="0017392F">
        <w:rPr>
          <w:color w:val="000000" w:themeColor="text1"/>
          <w:u w:val="single"/>
        </w:rPr>
        <w:t xml:space="preserve">  </w:t>
      </w:r>
      <w:r w:rsidR="00AD6C28" w:rsidRPr="0017392F">
        <w:rPr>
          <w:color w:val="000000" w:themeColor="text1"/>
          <w:u w:val="single"/>
        </w:rPr>
        <w:t xml:space="preserve">The rate of which water replenishes an aquifer. </w:t>
      </w:r>
      <w:r w:rsidR="00900798" w:rsidRPr="0017392F">
        <w:rPr>
          <w:color w:val="000000" w:themeColor="text1"/>
          <w:u w:val="single"/>
        </w:rPr>
        <w:t>R</w:t>
      </w:r>
      <w:r w:rsidR="00B93B21" w:rsidRPr="0017392F">
        <w:rPr>
          <w:color w:val="000000" w:themeColor="text1"/>
          <w:u w:val="single"/>
        </w:rPr>
        <w:t>echarge rates for the Cretaceous aquifer system vary depending on the thickness and hydraulic conductivity of the overlying sedimentary layers.</w:t>
      </w:r>
      <w:r w:rsidR="0057151D" w:rsidRPr="0017392F">
        <w:rPr>
          <w:color w:val="000000" w:themeColor="text1"/>
          <w:u w:val="single"/>
        </w:rPr>
        <w:t xml:space="preserve"> A best fit line through water levels from the Division</w:t>
      </w:r>
      <w:r w:rsidR="00DF0661">
        <w:rPr>
          <w:color w:val="000000" w:themeColor="text1"/>
          <w:u w:val="single"/>
        </w:rPr>
        <w:t xml:space="preserve"> operated monitoring wells</w:t>
      </w:r>
      <w:r w:rsidR="0057151D" w:rsidRPr="0017392F">
        <w:rPr>
          <w:color w:val="000000" w:themeColor="text1"/>
          <w:u w:val="single"/>
        </w:rPr>
        <w:t xml:space="preserve"> over a given time interval will show if withdrawals exceed, are less than, or are equal to the aquifer recharge rate.</w:t>
      </w:r>
    </w:p>
    <w:p w14:paraId="5AD2C932" w14:textId="709EA96F" w:rsidR="009A712B" w:rsidRPr="0017392F" w:rsidRDefault="00B93B21">
      <w:pPr>
        <w:pStyle w:val="Item"/>
        <w:rPr>
          <w:color w:val="000000" w:themeColor="text1"/>
        </w:rPr>
      </w:pPr>
      <w:r w:rsidRPr="0017392F">
        <w:rPr>
          <w:color w:val="000000" w:themeColor="text1"/>
          <w:u w:val="single"/>
        </w:rPr>
        <w:t>(</w:t>
      </w:r>
      <w:r w:rsidR="000B7530" w:rsidRPr="0017392F">
        <w:rPr>
          <w:color w:val="000000" w:themeColor="text1"/>
          <w:u w:val="single"/>
        </w:rPr>
        <w:t>20</w:t>
      </w:r>
      <w:r w:rsidRPr="0017392F">
        <w:rPr>
          <w:color w:val="000000" w:themeColor="text1"/>
          <w:u w:val="single"/>
        </w:rPr>
        <w:t>)</w:t>
      </w:r>
      <w:r w:rsidRPr="0017392F">
        <w:rPr>
          <w:strike/>
          <w:color w:val="000000" w:themeColor="text1"/>
          <w:u w:val="single"/>
        </w:rPr>
        <w:t xml:space="preserve"> </w:t>
      </w:r>
      <w:r w:rsidR="008D32E7" w:rsidRPr="0017392F">
        <w:rPr>
          <w:strike/>
          <w:color w:val="000000" w:themeColor="text1"/>
        </w:rPr>
        <w:t>(1</w:t>
      </w:r>
      <w:r w:rsidR="00B8483B" w:rsidRPr="0017392F">
        <w:rPr>
          <w:strike/>
          <w:color w:val="000000" w:themeColor="text1"/>
        </w:rPr>
        <w:t>7</w:t>
      </w:r>
      <w:r w:rsidR="008D32E7" w:rsidRPr="0017392F">
        <w:rPr>
          <w:strike/>
          <w:color w:val="000000" w:themeColor="text1"/>
        </w:rPr>
        <w:t>)</w:t>
      </w:r>
      <w:r w:rsidR="008D32E7" w:rsidRPr="0017392F">
        <w:rPr>
          <w:color w:val="000000" w:themeColor="text1"/>
        </w:rPr>
        <w:t xml:space="preserve"> </w:t>
      </w:r>
      <w:r w:rsidR="009A712B" w:rsidRPr="0017392F">
        <w:rPr>
          <w:color w:val="000000" w:themeColor="text1"/>
        </w:rPr>
        <w:t xml:space="preserve">Salt water:  Water containing chloride concentrations </w:t>
      </w:r>
      <w:r w:rsidR="00561633" w:rsidRPr="0017392F">
        <w:rPr>
          <w:color w:val="000000" w:themeColor="text1"/>
          <w:u w:val="single"/>
        </w:rPr>
        <w:t>equal to and</w:t>
      </w:r>
      <w:r w:rsidR="00561633" w:rsidRPr="0017392F">
        <w:rPr>
          <w:color w:val="000000" w:themeColor="text1"/>
        </w:rPr>
        <w:t xml:space="preserve"> </w:t>
      </w:r>
      <w:r w:rsidR="009A712B" w:rsidRPr="0017392F">
        <w:rPr>
          <w:color w:val="000000" w:themeColor="text1"/>
        </w:rPr>
        <w:t>in excess of 250 milligrams per liter.</w:t>
      </w:r>
    </w:p>
    <w:p w14:paraId="637D5AC1" w14:textId="6EAB2580" w:rsidR="009A712B" w:rsidRPr="0017392F" w:rsidRDefault="00B93B21">
      <w:pPr>
        <w:pStyle w:val="Item"/>
        <w:rPr>
          <w:color w:val="000000" w:themeColor="text1"/>
        </w:rPr>
      </w:pPr>
      <w:r w:rsidRPr="0017392F">
        <w:rPr>
          <w:color w:val="000000" w:themeColor="text1"/>
          <w:u w:val="single"/>
        </w:rPr>
        <w:t>(</w:t>
      </w:r>
      <w:r w:rsidR="00F53BDF" w:rsidRPr="0017392F">
        <w:rPr>
          <w:color w:val="000000" w:themeColor="text1"/>
          <w:u w:val="single"/>
        </w:rPr>
        <w:t>2</w:t>
      </w:r>
      <w:r w:rsidR="000B7530" w:rsidRPr="0017392F">
        <w:rPr>
          <w:color w:val="000000" w:themeColor="text1"/>
          <w:u w:val="single"/>
        </w:rPr>
        <w:t>1</w:t>
      </w:r>
      <w:r w:rsidRPr="0017392F">
        <w:rPr>
          <w:color w:val="000000" w:themeColor="text1"/>
          <w:u w:val="single"/>
        </w:rPr>
        <w:t xml:space="preserve">) </w:t>
      </w:r>
      <w:r w:rsidR="009A712B" w:rsidRPr="0017392F">
        <w:rPr>
          <w:strike/>
          <w:color w:val="000000" w:themeColor="text1"/>
        </w:rPr>
        <w:t>(1</w:t>
      </w:r>
      <w:r w:rsidR="00B8483B" w:rsidRPr="0017392F">
        <w:rPr>
          <w:strike/>
          <w:color w:val="000000" w:themeColor="text1"/>
        </w:rPr>
        <w:t>8</w:t>
      </w:r>
      <w:r w:rsidR="009A712B" w:rsidRPr="0017392F">
        <w:rPr>
          <w:strike/>
          <w:color w:val="000000" w:themeColor="text1"/>
        </w:rPr>
        <w:t>)</w:t>
      </w:r>
      <w:r w:rsidR="009A712B" w:rsidRPr="0017392F">
        <w:rPr>
          <w:strike/>
          <w:color w:val="000000" w:themeColor="text1"/>
        </w:rPr>
        <w:tab/>
      </w:r>
      <w:r w:rsidRPr="0017392F">
        <w:rPr>
          <w:color w:val="000000" w:themeColor="text1"/>
        </w:rPr>
        <w:t xml:space="preserve"> </w:t>
      </w:r>
      <w:r w:rsidR="009A712B" w:rsidRPr="0017392F">
        <w:rPr>
          <w:color w:val="000000" w:themeColor="text1"/>
        </w:rPr>
        <w:t>Salt water encroachment:  The lateral or vertical migration of salt water toward areas occupied by fresh water.  This may occur in aquifers due to natural or man-made causes.</w:t>
      </w:r>
    </w:p>
    <w:p w14:paraId="5B0F84EA" w14:textId="553BE205" w:rsidR="009A712B" w:rsidRPr="0017392F" w:rsidRDefault="00B93B21">
      <w:pPr>
        <w:pStyle w:val="Item"/>
        <w:rPr>
          <w:color w:val="000000" w:themeColor="text1"/>
        </w:rPr>
      </w:pPr>
      <w:r w:rsidRPr="0017392F">
        <w:rPr>
          <w:color w:val="000000" w:themeColor="text1"/>
          <w:u w:val="single"/>
        </w:rPr>
        <w:t>(2</w:t>
      </w:r>
      <w:r w:rsidR="000B7530" w:rsidRPr="0017392F">
        <w:rPr>
          <w:color w:val="000000" w:themeColor="text1"/>
          <w:u w:val="single"/>
        </w:rPr>
        <w:t>2</w:t>
      </w:r>
      <w:r w:rsidRPr="0017392F">
        <w:rPr>
          <w:color w:val="000000" w:themeColor="text1"/>
          <w:u w:val="single"/>
        </w:rPr>
        <w:t>)</w:t>
      </w:r>
      <w:r w:rsidRPr="0017392F">
        <w:rPr>
          <w:color w:val="000000" w:themeColor="text1"/>
        </w:rPr>
        <w:t xml:space="preserve"> </w:t>
      </w:r>
      <w:r w:rsidR="009A712B" w:rsidRPr="0017392F">
        <w:rPr>
          <w:strike/>
          <w:color w:val="000000" w:themeColor="text1"/>
        </w:rPr>
        <w:t>(</w:t>
      </w:r>
      <w:r w:rsidR="00B8483B" w:rsidRPr="0017392F">
        <w:rPr>
          <w:strike/>
          <w:color w:val="000000" w:themeColor="text1"/>
        </w:rPr>
        <w:t>19</w:t>
      </w:r>
      <w:r w:rsidR="009A712B" w:rsidRPr="0017392F">
        <w:rPr>
          <w:strike/>
          <w:color w:val="000000" w:themeColor="text1"/>
        </w:rPr>
        <w:t>)</w:t>
      </w:r>
      <w:r w:rsidR="009A712B" w:rsidRPr="0017392F">
        <w:rPr>
          <w:color w:val="000000" w:themeColor="text1"/>
        </w:rPr>
        <w:tab/>
      </w:r>
      <w:r w:rsidR="006A5AD5" w:rsidRPr="0017392F">
        <w:rPr>
          <w:color w:val="000000" w:themeColor="text1"/>
        </w:rPr>
        <w:t xml:space="preserve"> </w:t>
      </w:r>
      <w:r w:rsidR="009A712B" w:rsidRPr="0017392F">
        <w:rPr>
          <w:color w:val="000000" w:themeColor="text1"/>
        </w:rPr>
        <w:t>Seasonal rates:  Unit</w:t>
      </w:r>
      <w:r w:rsidR="00360F10" w:rsidRPr="0017392F">
        <w:rPr>
          <w:color w:val="000000" w:themeColor="text1"/>
        </w:rPr>
        <w:t xml:space="preserve"> </w:t>
      </w:r>
      <w:r w:rsidR="00360F10" w:rsidRPr="0017392F">
        <w:rPr>
          <w:color w:val="000000" w:themeColor="text1"/>
          <w:u w:val="single"/>
        </w:rPr>
        <w:t>price changes</w:t>
      </w:r>
      <w:r w:rsidR="009A712B" w:rsidRPr="0017392F">
        <w:rPr>
          <w:color w:val="000000" w:themeColor="text1"/>
        </w:rPr>
        <w:t xml:space="preserve"> </w:t>
      </w:r>
      <w:r w:rsidR="009A712B" w:rsidRPr="0017392F">
        <w:rPr>
          <w:strike/>
          <w:color w:val="000000" w:themeColor="text1"/>
        </w:rPr>
        <w:t>prices change</w:t>
      </w:r>
      <w:r w:rsidR="009A712B" w:rsidRPr="0017392F">
        <w:rPr>
          <w:color w:val="000000" w:themeColor="text1"/>
        </w:rPr>
        <w:t xml:space="preserve"> according to the season.</w:t>
      </w:r>
    </w:p>
    <w:p w14:paraId="7D6AE6F0" w14:textId="3D416A74" w:rsidR="009A712B" w:rsidRPr="0017392F" w:rsidRDefault="00B93B21">
      <w:pPr>
        <w:pStyle w:val="Item"/>
        <w:rPr>
          <w:color w:val="000000" w:themeColor="text1"/>
        </w:rPr>
      </w:pPr>
      <w:r w:rsidRPr="0017392F">
        <w:rPr>
          <w:color w:val="000000" w:themeColor="text1"/>
          <w:u w:val="single"/>
        </w:rPr>
        <w:t>(2</w:t>
      </w:r>
      <w:r w:rsidR="000B7530" w:rsidRPr="0017392F">
        <w:rPr>
          <w:color w:val="000000" w:themeColor="text1"/>
          <w:u w:val="single"/>
        </w:rPr>
        <w:t>3</w:t>
      </w:r>
      <w:r w:rsidRPr="0017392F">
        <w:rPr>
          <w:color w:val="000000" w:themeColor="text1"/>
          <w:u w:val="single"/>
        </w:rPr>
        <w:t>)</w:t>
      </w:r>
      <w:r w:rsidRPr="0017392F">
        <w:rPr>
          <w:color w:val="000000" w:themeColor="text1"/>
        </w:rPr>
        <w:t xml:space="preserve"> </w:t>
      </w:r>
      <w:r w:rsidRPr="0017392F">
        <w:rPr>
          <w:strike/>
          <w:color w:val="000000" w:themeColor="text1"/>
        </w:rPr>
        <w:t>(20)</w:t>
      </w:r>
      <w:r w:rsidR="009A712B" w:rsidRPr="0017392F">
        <w:rPr>
          <w:color w:val="000000" w:themeColor="text1"/>
        </w:rPr>
        <w:tab/>
      </w:r>
      <w:r w:rsidR="006A5AD5" w:rsidRPr="0017392F">
        <w:rPr>
          <w:color w:val="000000" w:themeColor="text1"/>
        </w:rPr>
        <w:t xml:space="preserve"> </w:t>
      </w:r>
      <w:r w:rsidR="009A712B" w:rsidRPr="0017392F">
        <w:rPr>
          <w:color w:val="000000" w:themeColor="text1"/>
        </w:rPr>
        <w:t>Static water level:  The depth to ground water in a non-pumping well as measured from a known land surface elevation.  Measurements shall be made after pumping has ceased for 12 hours.  Measurements shall be within accuracy limits of plus or minus 0.10 feet.</w:t>
      </w:r>
    </w:p>
    <w:p w14:paraId="092A6E8A" w14:textId="683643E6" w:rsidR="009A712B" w:rsidRPr="0017392F" w:rsidRDefault="00B93B21">
      <w:pPr>
        <w:pStyle w:val="Item"/>
        <w:rPr>
          <w:color w:val="000000" w:themeColor="text1"/>
        </w:rPr>
      </w:pPr>
      <w:r w:rsidRPr="0017392F">
        <w:rPr>
          <w:color w:val="000000" w:themeColor="text1"/>
          <w:u w:val="single"/>
        </w:rPr>
        <w:t>(2</w:t>
      </w:r>
      <w:r w:rsidR="000B7530" w:rsidRPr="0017392F">
        <w:rPr>
          <w:color w:val="000000" w:themeColor="text1"/>
          <w:u w:val="single"/>
        </w:rPr>
        <w:t>4</w:t>
      </w:r>
      <w:r w:rsidRPr="0017392F">
        <w:rPr>
          <w:color w:val="000000" w:themeColor="text1"/>
          <w:u w:val="single"/>
        </w:rPr>
        <w:t>)</w:t>
      </w:r>
      <w:r w:rsidRPr="0017392F">
        <w:rPr>
          <w:color w:val="000000" w:themeColor="text1"/>
        </w:rPr>
        <w:t xml:space="preserve"> </w:t>
      </w:r>
      <w:r w:rsidRPr="0017392F">
        <w:rPr>
          <w:strike/>
          <w:color w:val="000000" w:themeColor="text1"/>
        </w:rPr>
        <w:t>(21)</w:t>
      </w:r>
      <w:r w:rsidR="009A712B" w:rsidRPr="0017392F">
        <w:rPr>
          <w:color w:val="000000" w:themeColor="text1"/>
        </w:rPr>
        <w:tab/>
      </w:r>
      <w:r w:rsidR="006A5AD5" w:rsidRPr="0017392F">
        <w:rPr>
          <w:color w:val="000000" w:themeColor="text1"/>
        </w:rPr>
        <w:t xml:space="preserve"> </w:t>
      </w:r>
      <w:r w:rsidR="009A712B" w:rsidRPr="0017392F">
        <w:rPr>
          <w:color w:val="000000" w:themeColor="text1"/>
        </w:rPr>
        <w:t xml:space="preserve">Unaccounted for water:  The difference between the total water entering the </w:t>
      </w:r>
      <w:r w:rsidR="00360F10" w:rsidRPr="0017392F">
        <w:rPr>
          <w:color w:val="000000" w:themeColor="text1"/>
          <w:u w:val="single"/>
        </w:rPr>
        <w:t>system, including produced and purchased,</w:t>
      </w:r>
      <w:r w:rsidR="00360F10" w:rsidRPr="0017392F">
        <w:rPr>
          <w:color w:val="000000" w:themeColor="text1"/>
        </w:rPr>
        <w:t xml:space="preserve"> </w:t>
      </w:r>
      <w:r w:rsidR="009A712B" w:rsidRPr="0017392F">
        <w:rPr>
          <w:strike/>
          <w:color w:val="000000" w:themeColor="text1"/>
        </w:rPr>
        <w:t>system (produced and purchased)</w:t>
      </w:r>
      <w:r w:rsidR="009A712B" w:rsidRPr="0017392F">
        <w:rPr>
          <w:color w:val="000000" w:themeColor="text1"/>
        </w:rPr>
        <w:t xml:space="preserve"> and the total metered or otherwise accounted for water usage.</w:t>
      </w:r>
    </w:p>
    <w:p w14:paraId="3BDF6698" w14:textId="7AEB2584" w:rsidR="009A712B" w:rsidRPr="0017392F" w:rsidRDefault="00B93B21">
      <w:pPr>
        <w:pStyle w:val="Item"/>
        <w:rPr>
          <w:color w:val="000000" w:themeColor="text1"/>
        </w:rPr>
      </w:pPr>
      <w:r w:rsidRPr="0017392F">
        <w:rPr>
          <w:color w:val="000000" w:themeColor="text1"/>
          <w:u w:val="single"/>
        </w:rPr>
        <w:t>(2</w:t>
      </w:r>
      <w:r w:rsidR="000B7530" w:rsidRPr="0017392F">
        <w:rPr>
          <w:color w:val="000000" w:themeColor="text1"/>
          <w:u w:val="single"/>
        </w:rPr>
        <w:t>5</w:t>
      </w:r>
      <w:r w:rsidRPr="0017392F">
        <w:rPr>
          <w:color w:val="000000" w:themeColor="text1"/>
          <w:u w:val="single"/>
        </w:rPr>
        <w:t>)</w:t>
      </w:r>
      <w:r w:rsidRPr="0017392F">
        <w:rPr>
          <w:color w:val="000000" w:themeColor="text1"/>
        </w:rPr>
        <w:t xml:space="preserve"> </w:t>
      </w:r>
      <w:r w:rsidRPr="0017392F">
        <w:rPr>
          <w:strike/>
          <w:color w:val="000000" w:themeColor="text1"/>
        </w:rPr>
        <w:t>(22)</w:t>
      </w:r>
      <w:r w:rsidR="009A712B" w:rsidRPr="0017392F">
        <w:rPr>
          <w:color w:val="000000" w:themeColor="text1"/>
        </w:rPr>
        <w:tab/>
      </w:r>
      <w:r w:rsidR="006A5AD5" w:rsidRPr="0017392F">
        <w:rPr>
          <w:color w:val="000000" w:themeColor="text1"/>
        </w:rPr>
        <w:t xml:space="preserve"> </w:t>
      </w:r>
      <w:r w:rsidR="009A712B" w:rsidRPr="0017392F">
        <w:rPr>
          <w:color w:val="000000" w:themeColor="text1"/>
        </w:rPr>
        <w:t>Water table:  The water level in an unconfined aquifer.</w:t>
      </w:r>
    </w:p>
    <w:p w14:paraId="046FB37C" w14:textId="77777777" w:rsidR="009A712B" w:rsidRPr="0017392F" w:rsidRDefault="009A712B">
      <w:pPr>
        <w:pStyle w:val="Base"/>
        <w:rPr>
          <w:color w:val="000000" w:themeColor="text1"/>
        </w:rPr>
      </w:pPr>
    </w:p>
    <w:p w14:paraId="4C453C7E" w14:textId="77777777" w:rsidR="009A712B" w:rsidRPr="0017392F" w:rsidRDefault="009A712B">
      <w:pPr>
        <w:pStyle w:val="History"/>
        <w:rPr>
          <w:color w:val="000000" w:themeColor="text1"/>
        </w:rPr>
      </w:pPr>
      <w:r w:rsidRPr="0017392F">
        <w:rPr>
          <w:color w:val="000000" w:themeColor="text1"/>
        </w:rPr>
        <w:t>History Note:</w:t>
      </w:r>
      <w:r w:rsidRPr="0017392F">
        <w:rPr>
          <w:color w:val="000000" w:themeColor="text1"/>
        </w:rPr>
        <w:tab/>
        <w:t>Authority G.S. 143-215.14;</w:t>
      </w:r>
    </w:p>
    <w:p w14:paraId="172E7A34" w14:textId="77777777" w:rsidR="009A712B" w:rsidRPr="0017392F" w:rsidRDefault="009A712B">
      <w:pPr>
        <w:pStyle w:val="HistoryAfter"/>
        <w:rPr>
          <w:color w:val="000000" w:themeColor="text1"/>
        </w:rPr>
      </w:pPr>
      <w:r w:rsidRPr="0017392F">
        <w:rPr>
          <w:color w:val="000000" w:themeColor="text1"/>
        </w:rPr>
        <w:t>Eff. August 1, 2002.</w:t>
      </w:r>
    </w:p>
    <w:sectPr w:rsidR="009A712B" w:rsidRPr="0017392F" w:rsidSect="00BD2800">
      <w:headerReference w:type="even" r:id="rId8"/>
      <w:headerReference w:type="default" r:id="rId9"/>
      <w:footerReference w:type="default" r:id="rId10"/>
      <w:headerReference w:type="first" r:id="rId11"/>
      <w:footerReference w:type="first" r:id="rId12"/>
      <w:endnotePr>
        <w:numFmt w:val="decimal"/>
      </w:endnotePr>
      <w:type w:val="continuous"/>
      <w:pgSz w:w="12240" w:h="15840" w:code="1"/>
      <w:pgMar w:top="1440" w:right="1440" w:bottom="1440" w:left="1440" w:header="360" w:footer="360" w:gutter="0"/>
      <w:lnNumType w:countBy="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BC6D0" w14:textId="77777777" w:rsidR="00626E0D" w:rsidRDefault="00626E0D" w:rsidP="00A60E47">
      <w:r>
        <w:separator/>
      </w:r>
    </w:p>
  </w:endnote>
  <w:endnote w:type="continuationSeparator" w:id="0">
    <w:p w14:paraId="3936690D" w14:textId="77777777" w:rsidR="00626E0D" w:rsidRDefault="00626E0D" w:rsidP="00A6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A7071" w14:textId="60DBC5F6" w:rsidR="00C720AA" w:rsidRDefault="00C720AA" w:rsidP="002532C4">
    <w:pPr>
      <w:jc w:val="center"/>
    </w:pPr>
    <w:r>
      <w:fldChar w:fldCharType="begin"/>
    </w:r>
    <w:r>
      <w:instrText>PAGE</w:instrText>
    </w:r>
    <w:r>
      <w:fldChar w:fldCharType="separate"/>
    </w:r>
    <w:r w:rsidR="00006D03">
      <w:rPr>
        <w:noProof/>
      </w:rPr>
      <w:t>1</w:t>
    </w:r>
    <w:r>
      <w:fldChar w:fldCharType="end"/>
    </w:r>
    <w:r>
      <w:t xml:space="preserve"> of </w:t>
    </w:r>
    <w:r>
      <w:rPr>
        <w:noProof/>
      </w:rPr>
      <w:fldChar w:fldCharType="begin"/>
    </w:r>
    <w:r>
      <w:rPr>
        <w:noProof/>
      </w:rPr>
      <w:instrText xml:space="preserve"> NUMPAGES  \* Arabic </w:instrText>
    </w:r>
    <w:r>
      <w:rPr>
        <w:noProof/>
      </w:rPr>
      <w:fldChar w:fldCharType="separate"/>
    </w:r>
    <w:r w:rsidR="00006D03">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35BAC" w14:textId="77777777" w:rsidR="00C720AA" w:rsidRDefault="00C720AA" w:rsidP="00A60E47">
    <w:r>
      <w:fldChar w:fldCharType="begin"/>
    </w:r>
    <w:r>
      <w:fldChar w:fldCharType="begin"/>
    </w:r>
    <w:r>
      <w:instrText>NUMPAGES</w:instrText>
    </w:r>
    <w:r>
      <w:fldChar w:fldCharType="separate"/>
    </w:r>
    <w:r>
      <w:rPr>
        <w:noProof/>
      </w:rPr>
      <w:instrText>28</w:instrText>
    </w:r>
    <w:r>
      <w:fldChar w:fldCharType="end"/>
    </w:r>
    <w:r>
      <w:instrText xml:space="preserve"> of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D6B72" w14:textId="77777777" w:rsidR="00626E0D" w:rsidRDefault="00626E0D" w:rsidP="00A60E47">
      <w:r>
        <w:separator/>
      </w:r>
    </w:p>
  </w:footnote>
  <w:footnote w:type="continuationSeparator" w:id="0">
    <w:p w14:paraId="4CBEE7DF" w14:textId="77777777" w:rsidR="00626E0D" w:rsidRDefault="00626E0D" w:rsidP="00A60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521A9" w14:textId="15F682AE" w:rsidR="00B0737F" w:rsidRDefault="00626E0D">
    <w:pPr>
      <w:pStyle w:val="Header"/>
    </w:pPr>
    <w:r>
      <w:rPr>
        <w:noProof/>
      </w:rPr>
      <w:pict w14:anchorId="2D0009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306841"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C0120" w14:textId="729D8889" w:rsidR="00B0737F" w:rsidRDefault="00626E0D">
    <w:pPr>
      <w:pStyle w:val="Header"/>
    </w:pPr>
    <w:r>
      <w:rPr>
        <w:noProof/>
      </w:rPr>
      <w:pict w14:anchorId="208BD8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306842"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1CF34" w14:textId="4BE4B2FD" w:rsidR="00B0737F" w:rsidRDefault="00626E0D">
    <w:pPr>
      <w:pStyle w:val="Header"/>
    </w:pPr>
    <w:r>
      <w:rPr>
        <w:noProof/>
      </w:rPr>
      <w:pict w14:anchorId="1FB372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306840"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166B"/>
    <w:multiLevelType w:val="hybridMultilevel"/>
    <w:tmpl w:val="5D82AAB0"/>
    <w:lvl w:ilvl="0" w:tplc="B0A05A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7C36AA7"/>
    <w:multiLevelType w:val="hybridMultilevel"/>
    <w:tmpl w:val="379472DA"/>
    <w:lvl w:ilvl="0" w:tplc="8E14FC6C">
      <w:start w:val="1"/>
      <w:numFmt w:val="decimal"/>
      <w:lvlText w:val="(%1)"/>
      <w:lvlJc w:val="left"/>
      <w:pPr>
        <w:ind w:left="1440" w:hanging="720"/>
      </w:pPr>
      <w:rPr>
        <w:rFonts w:ascii="Times New Roman" w:eastAsia="Times New Roman" w:hAnsi="Times New Roman" w:cs="Times New Roman"/>
        <w:strike/>
        <w:color w:val="0432FF"/>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CB55D6"/>
    <w:multiLevelType w:val="hybridMultilevel"/>
    <w:tmpl w:val="C89456EC"/>
    <w:lvl w:ilvl="0" w:tplc="A0765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84E1A52"/>
    <w:multiLevelType w:val="hybridMultilevel"/>
    <w:tmpl w:val="84669FEE"/>
    <w:lvl w:ilvl="0" w:tplc="0A42CF22">
      <w:start w:val="1"/>
      <w:numFmt w:val="decimal"/>
      <w:lvlText w:val="(%1)"/>
      <w:lvlJc w:val="left"/>
      <w:pPr>
        <w:ind w:left="1710" w:hanging="360"/>
      </w:pPr>
      <w:rPr>
        <w:rFonts w:hint="default"/>
        <w:u w:val="singl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6C5C516A"/>
    <w:multiLevelType w:val="hybridMultilevel"/>
    <w:tmpl w:val="3DDEEEEE"/>
    <w:lvl w:ilvl="0" w:tplc="2FCE658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28E773A"/>
    <w:multiLevelType w:val="singleLevel"/>
    <w:tmpl w:val="956E067E"/>
    <w:lvl w:ilvl="0">
      <w:start w:val="1"/>
      <w:numFmt w:val="lowerRoman"/>
      <w:lvlText w:val="(%1)"/>
      <w:lvlJc w:val="left"/>
      <w:pPr>
        <w:tabs>
          <w:tab w:val="num" w:pos="2880"/>
        </w:tabs>
        <w:ind w:left="2880" w:hanging="720"/>
      </w:pPr>
      <w:rPr>
        <w:rFont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mirrorMargins/>
  <w:bordersDoNotSurroundHeader/>
  <w:bordersDoNotSurroundFooter/>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12B"/>
    <w:rsid w:val="00005A49"/>
    <w:rsid w:val="00006D03"/>
    <w:rsid w:val="0001342F"/>
    <w:rsid w:val="000200A3"/>
    <w:rsid w:val="00022F7A"/>
    <w:rsid w:val="00026A4B"/>
    <w:rsid w:val="00037311"/>
    <w:rsid w:val="000418CF"/>
    <w:rsid w:val="0005731A"/>
    <w:rsid w:val="00081174"/>
    <w:rsid w:val="00087583"/>
    <w:rsid w:val="00093A22"/>
    <w:rsid w:val="00097527"/>
    <w:rsid w:val="000A621A"/>
    <w:rsid w:val="000A7F3D"/>
    <w:rsid w:val="000B7530"/>
    <w:rsid w:val="000D00BA"/>
    <w:rsid w:val="000E2FEF"/>
    <w:rsid w:val="00102212"/>
    <w:rsid w:val="0011650F"/>
    <w:rsid w:val="00134FD1"/>
    <w:rsid w:val="00140463"/>
    <w:rsid w:val="00141B5B"/>
    <w:rsid w:val="0014320C"/>
    <w:rsid w:val="00145BC8"/>
    <w:rsid w:val="00150691"/>
    <w:rsid w:val="00156BAA"/>
    <w:rsid w:val="0016043C"/>
    <w:rsid w:val="00172523"/>
    <w:rsid w:val="0017392F"/>
    <w:rsid w:val="001B0231"/>
    <w:rsid w:val="001C3275"/>
    <w:rsid w:val="001C6731"/>
    <w:rsid w:val="001C6ADA"/>
    <w:rsid w:val="001D5F71"/>
    <w:rsid w:val="001E0D7D"/>
    <w:rsid w:val="001E5E06"/>
    <w:rsid w:val="001F4CB9"/>
    <w:rsid w:val="00200674"/>
    <w:rsid w:val="002038B6"/>
    <w:rsid w:val="002262FF"/>
    <w:rsid w:val="00235C1F"/>
    <w:rsid w:val="002412EC"/>
    <w:rsid w:val="002532C4"/>
    <w:rsid w:val="002734FC"/>
    <w:rsid w:val="002812F4"/>
    <w:rsid w:val="00285C2D"/>
    <w:rsid w:val="00295388"/>
    <w:rsid w:val="002B0F89"/>
    <w:rsid w:val="002C2D37"/>
    <w:rsid w:val="002C6772"/>
    <w:rsid w:val="002D46CC"/>
    <w:rsid w:val="002D6D8F"/>
    <w:rsid w:val="002E749B"/>
    <w:rsid w:val="002F13FA"/>
    <w:rsid w:val="002F4BB1"/>
    <w:rsid w:val="003152EC"/>
    <w:rsid w:val="00320661"/>
    <w:rsid w:val="00326FDC"/>
    <w:rsid w:val="003344B3"/>
    <w:rsid w:val="00340831"/>
    <w:rsid w:val="003513F4"/>
    <w:rsid w:val="003549DA"/>
    <w:rsid w:val="00355359"/>
    <w:rsid w:val="00360F10"/>
    <w:rsid w:val="0037090C"/>
    <w:rsid w:val="00375918"/>
    <w:rsid w:val="003815A3"/>
    <w:rsid w:val="00382004"/>
    <w:rsid w:val="00387ABB"/>
    <w:rsid w:val="00393847"/>
    <w:rsid w:val="003950F4"/>
    <w:rsid w:val="003A4C57"/>
    <w:rsid w:val="003B557C"/>
    <w:rsid w:val="003E672F"/>
    <w:rsid w:val="003E7A23"/>
    <w:rsid w:val="00402A01"/>
    <w:rsid w:val="00402BD0"/>
    <w:rsid w:val="00403D88"/>
    <w:rsid w:val="004062F9"/>
    <w:rsid w:val="0041568B"/>
    <w:rsid w:val="00443812"/>
    <w:rsid w:val="00450BEA"/>
    <w:rsid w:val="00450F93"/>
    <w:rsid w:val="004677BD"/>
    <w:rsid w:val="00470BA0"/>
    <w:rsid w:val="004726E0"/>
    <w:rsid w:val="004761DC"/>
    <w:rsid w:val="00480C33"/>
    <w:rsid w:val="00490694"/>
    <w:rsid w:val="00494958"/>
    <w:rsid w:val="004A33DF"/>
    <w:rsid w:val="004A56CD"/>
    <w:rsid w:val="004B4765"/>
    <w:rsid w:val="004D1647"/>
    <w:rsid w:val="004D2789"/>
    <w:rsid w:val="004D68BA"/>
    <w:rsid w:val="004F2E90"/>
    <w:rsid w:val="004F3722"/>
    <w:rsid w:val="004F5F45"/>
    <w:rsid w:val="00511FB7"/>
    <w:rsid w:val="005140FD"/>
    <w:rsid w:val="005215BD"/>
    <w:rsid w:val="005238BB"/>
    <w:rsid w:val="00526C6D"/>
    <w:rsid w:val="00537F88"/>
    <w:rsid w:val="00550846"/>
    <w:rsid w:val="00550B8D"/>
    <w:rsid w:val="00561633"/>
    <w:rsid w:val="00570218"/>
    <w:rsid w:val="00570AEE"/>
    <w:rsid w:val="0057151D"/>
    <w:rsid w:val="00586428"/>
    <w:rsid w:val="005C4925"/>
    <w:rsid w:val="005D0AE3"/>
    <w:rsid w:val="005D2368"/>
    <w:rsid w:val="005E2878"/>
    <w:rsid w:val="005F0F1A"/>
    <w:rsid w:val="006114C7"/>
    <w:rsid w:val="00626E0D"/>
    <w:rsid w:val="0063306F"/>
    <w:rsid w:val="006555B5"/>
    <w:rsid w:val="00661091"/>
    <w:rsid w:val="00674C70"/>
    <w:rsid w:val="00675F27"/>
    <w:rsid w:val="00682CF1"/>
    <w:rsid w:val="00683684"/>
    <w:rsid w:val="00691C74"/>
    <w:rsid w:val="006920A4"/>
    <w:rsid w:val="0069220D"/>
    <w:rsid w:val="00696F6A"/>
    <w:rsid w:val="006A5AD5"/>
    <w:rsid w:val="006C008E"/>
    <w:rsid w:val="006C2082"/>
    <w:rsid w:val="006D0465"/>
    <w:rsid w:val="006E04AC"/>
    <w:rsid w:val="006E487A"/>
    <w:rsid w:val="006F05BA"/>
    <w:rsid w:val="00711A62"/>
    <w:rsid w:val="00716A08"/>
    <w:rsid w:val="007315B4"/>
    <w:rsid w:val="007434A8"/>
    <w:rsid w:val="0076168C"/>
    <w:rsid w:val="00770BAF"/>
    <w:rsid w:val="00775A9B"/>
    <w:rsid w:val="007802B2"/>
    <w:rsid w:val="00781708"/>
    <w:rsid w:val="0079075E"/>
    <w:rsid w:val="007A543D"/>
    <w:rsid w:val="007A7EA8"/>
    <w:rsid w:val="007B0602"/>
    <w:rsid w:val="007B4FF5"/>
    <w:rsid w:val="007B6025"/>
    <w:rsid w:val="007B698D"/>
    <w:rsid w:val="007B7F70"/>
    <w:rsid w:val="007C0D0E"/>
    <w:rsid w:val="007C5305"/>
    <w:rsid w:val="007C6145"/>
    <w:rsid w:val="007D4CE1"/>
    <w:rsid w:val="007D5FBF"/>
    <w:rsid w:val="007E5F94"/>
    <w:rsid w:val="007E657F"/>
    <w:rsid w:val="007F1844"/>
    <w:rsid w:val="007F347A"/>
    <w:rsid w:val="00805D3C"/>
    <w:rsid w:val="008072C8"/>
    <w:rsid w:val="00814D2F"/>
    <w:rsid w:val="008167DE"/>
    <w:rsid w:val="00816A82"/>
    <w:rsid w:val="00823857"/>
    <w:rsid w:val="00850D38"/>
    <w:rsid w:val="00855A8D"/>
    <w:rsid w:val="008627DA"/>
    <w:rsid w:val="0087037E"/>
    <w:rsid w:val="00884AA9"/>
    <w:rsid w:val="00884D30"/>
    <w:rsid w:val="00886A39"/>
    <w:rsid w:val="0089104A"/>
    <w:rsid w:val="008B3671"/>
    <w:rsid w:val="008C14AA"/>
    <w:rsid w:val="008D0049"/>
    <w:rsid w:val="008D32E7"/>
    <w:rsid w:val="008E33F0"/>
    <w:rsid w:val="008E3A8E"/>
    <w:rsid w:val="008F2F55"/>
    <w:rsid w:val="00900798"/>
    <w:rsid w:val="00907F8E"/>
    <w:rsid w:val="009138D3"/>
    <w:rsid w:val="00933870"/>
    <w:rsid w:val="00941A8C"/>
    <w:rsid w:val="009538D0"/>
    <w:rsid w:val="00953ADB"/>
    <w:rsid w:val="00957593"/>
    <w:rsid w:val="00963E3A"/>
    <w:rsid w:val="00964506"/>
    <w:rsid w:val="00976CC0"/>
    <w:rsid w:val="00985B5D"/>
    <w:rsid w:val="00986E3C"/>
    <w:rsid w:val="009A119F"/>
    <w:rsid w:val="009A712B"/>
    <w:rsid w:val="009B7FEF"/>
    <w:rsid w:val="009C1A41"/>
    <w:rsid w:val="009C6FE3"/>
    <w:rsid w:val="009D5E94"/>
    <w:rsid w:val="009D692A"/>
    <w:rsid w:val="009D7C39"/>
    <w:rsid w:val="009F3BC9"/>
    <w:rsid w:val="00A156F3"/>
    <w:rsid w:val="00A34076"/>
    <w:rsid w:val="00A60E47"/>
    <w:rsid w:val="00A66CF6"/>
    <w:rsid w:val="00A74C73"/>
    <w:rsid w:val="00A77887"/>
    <w:rsid w:val="00A80CF9"/>
    <w:rsid w:val="00A90DB7"/>
    <w:rsid w:val="00A936F3"/>
    <w:rsid w:val="00AB27B9"/>
    <w:rsid w:val="00AD2A01"/>
    <w:rsid w:val="00AD6C28"/>
    <w:rsid w:val="00AD739B"/>
    <w:rsid w:val="00AE3533"/>
    <w:rsid w:val="00AF227A"/>
    <w:rsid w:val="00B0737F"/>
    <w:rsid w:val="00B076F9"/>
    <w:rsid w:val="00B0776B"/>
    <w:rsid w:val="00B43795"/>
    <w:rsid w:val="00B50CFB"/>
    <w:rsid w:val="00B56F84"/>
    <w:rsid w:val="00B643D6"/>
    <w:rsid w:val="00B66A78"/>
    <w:rsid w:val="00B70B1E"/>
    <w:rsid w:val="00B83852"/>
    <w:rsid w:val="00B8483B"/>
    <w:rsid w:val="00B85B2C"/>
    <w:rsid w:val="00B92ED4"/>
    <w:rsid w:val="00B933CB"/>
    <w:rsid w:val="00B93B21"/>
    <w:rsid w:val="00BA33C6"/>
    <w:rsid w:val="00BB1BC9"/>
    <w:rsid w:val="00BC43C9"/>
    <w:rsid w:val="00BD0461"/>
    <w:rsid w:val="00BD0777"/>
    <w:rsid w:val="00BD2800"/>
    <w:rsid w:val="00BE62E3"/>
    <w:rsid w:val="00BE7900"/>
    <w:rsid w:val="00C17208"/>
    <w:rsid w:val="00C2227D"/>
    <w:rsid w:val="00C25622"/>
    <w:rsid w:val="00C44D97"/>
    <w:rsid w:val="00C53129"/>
    <w:rsid w:val="00C54E14"/>
    <w:rsid w:val="00C60C90"/>
    <w:rsid w:val="00C638AB"/>
    <w:rsid w:val="00C64F17"/>
    <w:rsid w:val="00C720AA"/>
    <w:rsid w:val="00C7719B"/>
    <w:rsid w:val="00C77950"/>
    <w:rsid w:val="00C8714B"/>
    <w:rsid w:val="00C91321"/>
    <w:rsid w:val="00C913A0"/>
    <w:rsid w:val="00CA265E"/>
    <w:rsid w:val="00CB4DFA"/>
    <w:rsid w:val="00CC3269"/>
    <w:rsid w:val="00CC7E05"/>
    <w:rsid w:val="00CD2E5A"/>
    <w:rsid w:val="00CD6D73"/>
    <w:rsid w:val="00CD7BB0"/>
    <w:rsid w:val="00CF5B8D"/>
    <w:rsid w:val="00D0273C"/>
    <w:rsid w:val="00D0325A"/>
    <w:rsid w:val="00D04E4C"/>
    <w:rsid w:val="00D061F7"/>
    <w:rsid w:val="00D077DF"/>
    <w:rsid w:val="00D1687E"/>
    <w:rsid w:val="00D17419"/>
    <w:rsid w:val="00D379F2"/>
    <w:rsid w:val="00D402A4"/>
    <w:rsid w:val="00D45A1E"/>
    <w:rsid w:val="00D521A8"/>
    <w:rsid w:val="00D67ED2"/>
    <w:rsid w:val="00D719D2"/>
    <w:rsid w:val="00D772F5"/>
    <w:rsid w:val="00D85E7B"/>
    <w:rsid w:val="00D90DC5"/>
    <w:rsid w:val="00D932D9"/>
    <w:rsid w:val="00DA23E2"/>
    <w:rsid w:val="00DB5B5C"/>
    <w:rsid w:val="00DC351E"/>
    <w:rsid w:val="00DC683E"/>
    <w:rsid w:val="00DE3739"/>
    <w:rsid w:val="00DE4AD3"/>
    <w:rsid w:val="00DE5308"/>
    <w:rsid w:val="00DF0661"/>
    <w:rsid w:val="00E13D82"/>
    <w:rsid w:val="00E208DC"/>
    <w:rsid w:val="00E37A0A"/>
    <w:rsid w:val="00E435B5"/>
    <w:rsid w:val="00E65699"/>
    <w:rsid w:val="00E75A25"/>
    <w:rsid w:val="00E809C9"/>
    <w:rsid w:val="00E8351B"/>
    <w:rsid w:val="00E862CD"/>
    <w:rsid w:val="00EA5DB0"/>
    <w:rsid w:val="00EB5EBC"/>
    <w:rsid w:val="00EC1F1E"/>
    <w:rsid w:val="00EC7EA7"/>
    <w:rsid w:val="00ED2FBD"/>
    <w:rsid w:val="00ED39BC"/>
    <w:rsid w:val="00ED7470"/>
    <w:rsid w:val="00F04092"/>
    <w:rsid w:val="00F07E95"/>
    <w:rsid w:val="00F17866"/>
    <w:rsid w:val="00F203AB"/>
    <w:rsid w:val="00F30218"/>
    <w:rsid w:val="00F410C5"/>
    <w:rsid w:val="00F42C47"/>
    <w:rsid w:val="00F53BDF"/>
    <w:rsid w:val="00F7101F"/>
    <w:rsid w:val="00F833B8"/>
    <w:rsid w:val="00F84228"/>
    <w:rsid w:val="00FA5B22"/>
    <w:rsid w:val="00FC6E40"/>
    <w:rsid w:val="00FC7441"/>
    <w:rsid w:val="00FD6D79"/>
    <w:rsid w:val="00FF52E7"/>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4F72648"/>
  <w15:chartTrackingRefBased/>
  <w15:docId w15:val="{01C3A8C5-038E-4918-AFDD-E2A8006D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174"/>
    <w:rPr>
      <w:kern w:val="2"/>
    </w:rPr>
  </w:style>
  <w:style w:type="paragraph" w:styleId="Heading1">
    <w:name w:val="heading 1"/>
    <w:basedOn w:val="Normal"/>
    <w:next w:val="Normal"/>
    <w:link w:val="Heading1Char"/>
    <w:rsid w:val="00907F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hapter">
    <w:name w:val="Chapter"/>
    <w:basedOn w:val="Base"/>
    <w:next w:val="SubChapter"/>
    <w:rsid w:val="00814D2F"/>
    <w:pPr>
      <w:jc w:val="center"/>
      <w:outlineLvl w:val="0"/>
    </w:pPr>
    <w:rPr>
      <w:b/>
      <w:caps/>
    </w:rPr>
  </w:style>
  <w:style w:type="paragraph" w:customStyle="1" w:styleId="Rule">
    <w:name w:val="Rule"/>
    <w:basedOn w:val="Base"/>
    <w:next w:val="Base"/>
    <w:link w:val="RuleChar"/>
    <w:qFormat/>
    <w:rsid w:val="00884D30"/>
    <w:pPr>
      <w:ind w:left="2160" w:hanging="2160"/>
      <w:outlineLvl w:val="3"/>
    </w:pPr>
    <w:rPr>
      <w:b/>
      <w:caps/>
    </w:rPr>
  </w:style>
  <w:style w:type="paragraph" w:customStyle="1" w:styleId="SubChapter">
    <w:name w:val="SubChapter"/>
    <w:basedOn w:val="Base"/>
    <w:next w:val="Section"/>
    <w:pPr>
      <w:widowControl w:val="0"/>
      <w:jc w:val="center"/>
      <w:outlineLvl w:val="1"/>
    </w:pPr>
    <w:rPr>
      <w:b/>
      <w:caps/>
      <w:snapToGrid w:val="0"/>
    </w:rPr>
  </w:style>
  <w:style w:type="paragraph" w:customStyle="1" w:styleId="SubParagraph">
    <w:name w:val="SubParagraph"/>
    <w:basedOn w:val="Base"/>
    <w:link w:val="SubParagraphChar"/>
    <w:rsid w:val="003A4C57"/>
    <w:pPr>
      <w:tabs>
        <w:tab w:val="left" w:pos="1800"/>
      </w:tabs>
      <w:ind w:left="1440" w:hanging="720"/>
    </w:pPr>
  </w:style>
  <w:style w:type="paragraph" w:customStyle="1" w:styleId="Part">
    <w:name w:val="Part"/>
    <w:basedOn w:val="Base"/>
    <w:rsid w:val="00402A01"/>
    <w:pPr>
      <w:tabs>
        <w:tab w:val="left" w:pos="2520"/>
      </w:tabs>
      <w:ind w:left="2160" w:hanging="720"/>
    </w:pPr>
  </w:style>
  <w:style w:type="paragraph" w:customStyle="1" w:styleId="SubPart">
    <w:name w:val="SubPart"/>
    <w:basedOn w:val="Base"/>
    <w:rsid w:val="00402A01"/>
    <w:pPr>
      <w:tabs>
        <w:tab w:val="left" w:pos="3240"/>
      </w:tabs>
      <w:ind w:left="2880" w:hanging="720"/>
    </w:pPr>
  </w:style>
  <w:style w:type="paragraph" w:customStyle="1" w:styleId="Subsubpart">
    <w:name w:val="Subsubpart"/>
    <w:basedOn w:val="Base"/>
    <w:rsid w:val="00402A01"/>
    <w:pPr>
      <w:tabs>
        <w:tab w:val="left" w:pos="3960"/>
      </w:tabs>
      <w:ind w:left="3600" w:hanging="720"/>
    </w:pPr>
  </w:style>
  <w:style w:type="paragraph" w:customStyle="1" w:styleId="Section">
    <w:name w:val="Section"/>
    <w:basedOn w:val="Base"/>
    <w:next w:val="Base"/>
    <w:pPr>
      <w:jc w:val="center"/>
      <w:outlineLvl w:val="2"/>
    </w:pPr>
    <w:rPr>
      <w:b/>
      <w:caps/>
    </w:rPr>
  </w:style>
  <w:style w:type="paragraph" w:customStyle="1" w:styleId="Item">
    <w:name w:val="Item"/>
    <w:basedOn w:val="Base"/>
    <w:rsid w:val="00402A01"/>
    <w:pPr>
      <w:tabs>
        <w:tab w:val="left" w:pos="1800"/>
      </w:tabs>
      <w:ind w:left="1440" w:hanging="720"/>
    </w:pPr>
  </w:style>
  <w:style w:type="paragraph" w:customStyle="1" w:styleId="SubItemLvl1">
    <w:name w:val="SubItem Lvl 1"/>
    <w:basedOn w:val="Base"/>
    <w:rsid w:val="00402A01"/>
    <w:pPr>
      <w:tabs>
        <w:tab w:val="left" w:pos="2520"/>
      </w:tabs>
      <w:ind w:left="2160" w:hanging="720"/>
    </w:pPr>
  </w:style>
  <w:style w:type="paragraph" w:customStyle="1" w:styleId="SubItemLvl2">
    <w:name w:val="SubItem Lvl 2"/>
    <w:basedOn w:val="Base"/>
    <w:rsid w:val="00402A01"/>
    <w:pPr>
      <w:tabs>
        <w:tab w:val="left" w:pos="3240"/>
      </w:tabs>
      <w:ind w:left="2880" w:hanging="720"/>
    </w:pPr>
  </w:style>
  <w:style w:type="paragraph" w:customStyle="1" w:styleId="SubItemLvl3">
    <w:name w:val="SubItem Lvl 3"/>
    <w:basedOn w:val="Base"/>
    <w:rsid w:val="00402A01"/>
    <w:pPr>
      <w:tabs>
        <w:tab w:val="left" w:pos="3960"/>
      </w:tabs>
      <w:ind w:left="3600" w:hanging="720"/>
    </w:pPr>
  </w:style>
  <w:style w:type="paragraph" w:customStyle="1" w:styleId="SubItemLvl4">
    <w:name w:val="SubItem Lvl 4"/>
    <w:basedOn w:val="Base"/>
    <w:rsid w:val="00402A01"/>
    <w:pPr>
      <w:tabs>
        <w:tab w:val="left" w:pos="4680"/>
      </w:tabs>
      <w:ind w:left="4320" w:hanging="720"/>
    </w:pPr>
  </w:style>
  <w:style w:type="paragraph" w:customStyle="1" w:styleId="HistoryAfter">
    <w:name w:val="HistoryAfter"/>
    <w:basedOn w:val="Base"/>
    <w:pPr>
      <w:ind w:left="1440"/>
    </w:pPr>
    <w:rPr>
      <w:i/>
    </w:rPr>
  </w:style>
  <w:style w:type="character" w:styleId="LineNumber">
    <w:name w:val="line number"/>
    <w:basedOn w:val="DefaultParagraphFont"/>
    <w:rsid w:val="00C64F17"/>
  </w:style>
  <w:style w:type="character" w:customStyle="1" w:styleId="Heading1Char">
    <w:name w:val="Heading 1 Char"/>
    <w:basedOn w:val="DefaultParagraphFont"/>
    <w:link w:val="Heading1"/>
    <w:rsid w:val="00907F8E"/>
    <w:rPr>
      <w:rFonts w:asciiTheme="majorHAnsi" w:eastAsiaTheme="majorEastAsia" w:hAnsiTheme="majorHAnsi" w:cstheme="majorBidi"/>
      <w:color w:val="2E74B5" w:themeColor="accent1" w:themeShade="BF"/>
      <w:kern w:val="2"/>
      <w:sz w:val="32"/>
      <w:szCs w:val="32"/>
    </w:rPr>
  </w:style>
  <w:style w:type="paragraph" w:customStyle="1" w:styleId="DepartmentTitle">
    <w:name w:val="DepartmentTitle"/>
    <w:basedOn w:val="Base"/>
    <w:next w:val="Base"/>
    <w:autoRedefine/>
    <w:rsid w:val="00814D2F"/>
    <w:pPr>
      <w:jc w:val="center"/>
    </w:pPr>
    <w:rPr>
      <w:b/>
      <w:caps/>
    </w:rPr>
  </w:style>
  <w:style w:type="paragraph" w:customStyle="1" w:styleId="Base">
    <w:name w:val="Base"/>
    <w:link w:val="BaseChar"/>
    <w:qFormat/>
    <w:rsid w:val="00450BEA"/>
    <w:pPr>
      <w:spacing w:line="360" w:lineRule="auto"/>
      <w:jc w:val="both"/>
    </w:pPr>
  </w:style>
  <w:style w:type="paragraph" w:customStyle="1" w:styleId="History">
    <w:name w:val="History"/>
    <w:basedOn w:val="Base"/>
    <w:next w:val="HistoryAfter"/>
    <w:link w:val="HistoryChar"/>
    <w:qFormat/>
    <w:rsid w:val="001F4CB9"/>
    <w:pPr>
      <w:ind w:left="1440" w:hanging="1440"/>
    </w:pPr>
    <w:rPr>
      <w:i/>
    </w:rPr>
  </w:style>
  <w:style w:type="paragraph" w:customStyle="1" w:styleId="Paragraph">
    <w:name w:val="Paragraph"/>
    <w:basedOn w:val="Base"/>
    <w:link w:val="ParagraphChar"/>
    <w:qFormat/>
    <w:rsid w:val="003A4C57"/>
    <w:pPr>
      <w:outlineLvl w:val="4"/>
    </w:pPr>
  </w:style>
  <w:style w:type="character" w:customStyle="1" w:styleId="BaseChar">
    <w:name w:val="Base Char"/>
    <w:basedOn w:val="DefaultParagraphFont"/>
    <w:link w:val="Base"/>
    <w:rsid w:val="007C6145"/>
  </w:style>
  <w:style w:type="character" w:customStyle="1" w:styleId="ParagraphChar">
    <w:name w:val="Paragraph Char"/>
    <w:link w:val="Paragraph"/>
    <w:rsid w:val="007C6145"/>
  </w:style>
  <w:style w:type="character" w:customStyle="1" w:styleId="HistoryChar">
    <w:name w:val="History Char"/>
    <w:link w:val="History"/>
    <w:locked/>
    <w:rsid w:val="007C6145"/>
    <w:rPr>
      <w:i/>
    </w:rPr>
  </w:style>
  <w:style w:type="character" w:customStyle="1" w:styleId="RuleChar">
    <w:name w:val="Rule Char"/>
    <w:link w:val="Rule"/>
    <w:rsid w:val="007C6145"/>
    <w:rPr>
      <w:b/>
      <w:caps/>
    </w:rPr>
  </w:style>
  <w:style w:type="character" w:customStyle="1" w:styleId="SubParagraphChar">
    <w:name w:val="SubParagraph Char"/>
    <w:link w:val="SubParagraph"/>
    <w:rsid w:val="007C6145"/>
  </w:style>
  <w:style w:type="paragraph" w:styleId="Header">
    <w:name w:val="header"/>
    <w:basedOn w:val="Normal"/>
    <w:link w:val="HeaderChar"/>
    <w:rsid w:val="00B0737F"/>
    <w:pPr>
      <w:tabs>
        <w:tab w:val="center" w:pos="4680"/>
        <w:tab w:val="right" w:pos="9360"/>
      </w:tabs>
    </w:pPr>
  </w:style>
  <w:style w:type="character" w:customStyle="1" w:styleId="HeaderChar">
    <w:name w:val="Header Char"/>
    <w:basedOn w:val="DefaultParagraphFont"/>
    <w:link w:val="Header"/>
    <w:rsid w:val="00B0737F"/>
    <w:rPr>
      <w:kern w:val="2"/>
    </w:rPr>
  </w:style>
  <w:style w:type="paragraph" w:styleId="Footer">
    <w:name w:val="footer"/>
    <w:basedOn w:val="Normal"/>
    <w:link w:val="FooterChar"/>
    <w:rsid w:val="00B0737F"/>
    <w:pPr>
      <w:tabs>
        <w:tab w:val="center" w:pos="4680"/>
        <w:tab w:val="right" w:pos="9360"/>
      </w:tabs>
    </w:pPr>
  </w:style>
  <w:style w:type="character" w:customStyle="1" w:styleId="FooterChar">
    <w:name w:val="Footer Char"/>
    <w:basedOn w:val="DefaultParagraphFont"/>
    <w:link w:val="Footer"/>
    <w:rsid w:val="00B0737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79287">
      <w:bodyDiv w:val="1"/>
      <w:marLeft w:val="0"/>
      <w:marRight w:val="0"/>
      <w:marTop w:val="0"/>
      <w:marBottom w:val="0"/>
      <w:divBdr>
        <w:top w:val="none" w:sz="0" w:space="0" w:color="auto"/>
        <w:left w:val="none" w:sz="0" w:space="0" w:color="auto"/>
        <w:bottom w:val="none" w:sz="0" w:space="0" w:color="auto"/>
        <w:right w:val="none" w:sz="0" w:space="0" w:color="auto"/>
      </w:divBdr>
    </w:div>
    <w:div w:id="1040865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3446">
          <w:marLeft w:val="0"/>
          <w:marRight w:val="0"/>
          <w:marTop w:val="0"/>
          <w:marBottom w:val="0"/>
          <w:divBdr>
            <w:top w:val="none" w:sz="0" w:space="0" w:color="auto"/>
            <w:left w:val="none" w:sz="0" w:space="0" w:color="auto"/>
            <w:bottom w:val="none" w:sz="0" w:space="0" w:color="auto"/>
            <w:right w:val="none" w:sz="0" w:space="0" w:color="auto"/>
          </w:divBdr>
          <w:divsChild>
            <w:div w:id="1825468477">
              <w:marLeft w:val="0"/>
              <w:marRight w:val="0"/>
              <w:marTop w:val="0"/>
              <w:marBottom w:val="0"/>
              <w:divBdr>
                <w:top w:val="none" w:sz="0" w:space="0" w:color="auto"/>
                <w:left w:val="none" w:sz="0" w:space="0" w:color="auto"/>
                <w:bottom w:val="none" w:sz="0" w:space="0" w:color="auto"/>
                <w:right w:val="none" w:sz="0" w:space="0" w:color="auto"/>
              </w:divBdr>
              <w:divsChild>
                <w:div w:id="9685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47954">
      <w:bodyDiv w:val="1"/>
      <w:marLeft w:val="0"/>
      <w:marRight w:val="0"/>
      <w:marTop w:val="0"/>
      <w:marBottom w:val="0"/>
      <w:divBdr>
        <w:top w:val="none" w:sz="0" w:space="0" w:color="auto"/>
        <w:left w:val="none" w:sz="0" w:space="0" w:color="auto"/>
        <w:bottom w:val="none" w:sz="0" w:space="0" w:color="auto"/>
        <w:right w:val="none" w:sz="0" w:space="0" w:color="auto"/>
      </w:divBdr>
      <w:divsChild>
        <w:div w:id="1479761738">
          <w:marLeft w:val="0"/>
          <w:marRight w:val="0"/>
          <w:marTop w:val="0"/>
          <w:marBottom w:val="0"/>
          <w:divBdr>
            <w:top w:val="none" w:sz="0" w:space="0" w:color="auto"/>
            <w:left w:val="none" w:sz="0" w:space="0" w:color="auto"/>
            <w:bottom w:val="none" w:sz="0" w:space="0" w:color="auto"/>
            <w:right w:val="none" w:sz="0" w:space="0" w:color="auto"/>
          </w:divBdr>
          <w:divsChild>
            <w:div w:id="975257650">
              <w:marLeft w:val="0"/>
              <w:marRight w:val="0"/>
              <w:marTop w:val="0"/>
              <w:marBottom w:val="0"/>
              <w:divBdr>
                <w:top w:val="none" w:sz="0" w:space="0" w:color="auto"/>
                <w:left w:val="none" w:sz="0" w:space="0" w:color="auto"/>
                <w:bottom w:val="none" w:sz="0" w:space="0" w:color="auto"/>
                <w:right w:val="none" w:sz="0" w:space="0" w:color="auto"/>
              </w:divBdr>
              <w:divsChild>
                <w:div w:id="209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23135">
      <w:bodyDiv w:val="1"/>
      <w:marLeft w:val="0"/>
      <w:marRight w:val="0"/>
      <w:marTop w:val="0"/>
      <w:marBottom w:val="0"/>
      <w:divBdr>
        <w:top w:val="none" w:sz="0" w:space="0" w:color="auto"/>
        <w:left w:val="none" w:sz="0" w:space="0" w:color="auto"/>
        <w:bottom w:val="none" w:sz="0" w:space="0" w:color="auto"/>
        <w:right w:val="none" w:sz="0" w:space="0" w:color="auto"/>
      </w:divBdr>
    </w:div>
    <w:div w:id="16280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immer\Downloads\OAH-Agency-Ru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37570-7CAC-43E0-8AF2-663E8F402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OAH-Agency-Rules-Template</Template>
  <TotalTime>2</TotalTime>
  <Pages>12</Pages>
  <Words>4741</Words>
  <Characters>27027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NC State Government</Company>
  <LinksUpToDate>false</LinksUpToDate>
  <CharactersWithSpaces>31705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Nimmer, Kimberly</dc:creator>
  <cp:keywords/>
  <cp:lastModifiedBy>Peele, Linwood</cp:lastModifiedBy>
  <cp:revision>5</cp:revision>
  <cp:lastPrinted>2020-02-17T18:25:00Z</cp:lastPrinted>
  <dcterms:created xsi:type="dcterms:W3CDTF">2020-12-08T17:17:00Z</dcterms:created>
  <dcterms:modified xsi:type="dcterms:W3CDTF">2020-12-08T17:48:00Z</dcterms:modified>
</cp:coreProperties>
</file>